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436DA" w14:textId="77777777" w:rsidR="00833C3B" w:rsidRPr="00F5143F" w:rsidRDefault="00833C3B" w:rsidP="00833C3B">
      <w:pPr>
        <w:pStyle w:val="Normlny1"/>
        <w:jc w:val="center"/>
        <w:rPr>
          <w:rFonts w:ascii="Times New Roman" w:hAnsi="Times New Roman"/>
          <w:b/>
          <w:sz w:val="28"/>
          <w:szCs w:val="28"/>
          <w:lang w:val="sk-SK"/>
        </w:rPr>
      </w:pPr>
      <w:r w:rsidRPr="00F5143F">
        <w:rPr>
          <w:rFonts w:ascii="Times New Roman" w:hAnsi="Times New Roman"/>
          <w:b/>
          <w:sz w:val="28"/>
          <w:szCs w:val="28"/>
          <w:lang w:val="sk-SK"/>
        </w:rPr>
        <w:t>KÚPNA ZMLUVA</w:t>
      </w:r>
    </w:p>
    <w:p w14:paraId="592947E6" w14:textId="358BB00D" w:rsidR="00833C3B" w:rsidRPr="00F5143F" w:rsidRDefault="00E1426B" w:rsidP="005C04D1">
      <w:pPr>
        <w:pStyle w:val="Default"/>
        <w:ind w:left="2836" w:firstLine="709"/>
        <w:rPr>
          <w:b/>
          <w:color w:val="auto"/>
          <w:sz w:val="28"/>
          <w:szCs w:val="28"/>
        </w:rPr>
      </w:pPr>
      <w:r w:rsidRPr="00F5143F">
        <w:rPr>
          <w:b/>
          <w:color w:val="auto"/>
          <w:sz w:val="28"/>
          <w:szCs w:val="28"/>
        </w:rPr>
        <w:t xml:space="preserve">č. </w:t>
      </w:r>
      <w:r w:rsidR="00F5143F" w:rsidRPr="00F5143F">
        <w:rPr>
          <w:b/>
          <w:color w:val="auto"/>
          <w:sz w:val="28"/>
          <w:szCs w:val="28"/>
        </w:rPr>
        <w:t>017/1/2022/</w:t>
      </w:r>
      <w:r w:rsidR="006378C1">
        <w:rPr>
          <w:b/>
          <w:color w:val="auto"/>
          <w:sz w:val="28"/>
          <w:szCs w:val="28"/>
        </w:rPr>
        <w:t>1</w:t>
      </w:r>
      <w:r w:rsidR="00DD480F">
        <w:rPr>
          <w:b/>
          <w:color w:val="auto"/>
          <w:sz w:val="28"/>
          <w:szCs w:val="28"/>
        </w:rPr>
        <w:t>91</w:t>
      </w:r>
    </w:p>
    <w:p w14:paraId="1FB82251" w14:textId="77777777" w:rsidR="005C04D1" w:rsidRPr="00F5143F" w:rsidRDefault="005C04D1" w:rsidP="005C04D1">
      <w:pPr>
        <w:pStyle w:val="Default"/>
        <w:ind w:left="2836" w:firstLine="709"/>
        <w:rPr>
          <w:color w:val="auto"/>
          <w:sz w:val="22"/>
          <w:szCs w:val="22"/>
        </w:rPr>
      </w:pPr>
    </w:p>
    <w:p w14:paraId="76093625" w14:textId="77777777" w:rsidR="00833C3B" w:rsidRPr="00F5143F" w:rsidRDefault="00833C3B" w:rsidP="00833C3B">
      <w:pPr>
        <w:pStyle w:val="Normlny1"/>
        <w:jc w:val="center"/>
        <w:rPr>
          <w:rFonts w:ascii="Times New Roman" w:hAnsi="Times New Roman"/>
          <w:sz w:val="22"/>
          <w:szCs w:val="22"/>
          <w:lang w:val="sk-SK"/>
        </w:rPr>
      </w:pPr>
      <w:r w:rsidRPr="00F5143F">
        <w:rPr>
          <w:rFonts w:ascii="Times New Roman" w:hAnsi="Times New Roman"/>
          <w:sz w:val="22"/>
          <w:szCs w:val="22"/>
          <w:lang w:val="sk-SK"/>
        </w:rPr>
        <w:t>uzatvorená v zmysle ustanovenia § 409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w:t>
      </w:r>
    </w:p>
    <w:p w14:paraId="5A6F1689" w14:textId="77777777" w:rsidR="00833C3B" w:rsidRPr="00F5143F" w:rsidRDefault="00833C3B" w:rsidP="00833C3B">
      <w:pPr>
        <w:pStyle w:val="Normlny1"/>
        <w:jc w:val="center"/>
        <w:rPr>
          <w:rFonts w:ascii="Times New Roman" w:hAnsi="Times New Roman"/>
          <w:sz w:val="22"/>
          <w:szCs w:val="22"/>
          <w:lang w:val="sk-SK"/>
        </w:rPr>
      </w:pPr>
      <w:r w:rsidRPr="00F5143F">
        <w:rPr>
          <w:rFonts w:ascii="Times New Roman" w:hAnsi="Times New Roman"/>
          <w:sz w:val="22"/>
          <w:szCs w:val="22"/>
          <w:lang w:val="sk-SK"/>
        </w:rPr>
        <w:t>zákona č. 513/1991 Zb. Obchodného zákonníka v platnom znení</w:t>
      </w:r>
    </w:p>
    <w:p w14:paraId="72C07197" w14:textId="77777777" w:rsidR="00833C3B" w:rsidRPr="00F5143F" w:rsidRDefault="00833C3B" w:rsidP="00833C3B">
      <w:pPr>
        <w:rPr>
          <w:rFonts w:ascii="Times New Roman" w:hAnsi="Times New Roman"/>
          <w:sz w:val="22"/>
          <w:szCs w:val="22"/>
        </w:rPr>
      </w:pPr>
    </w:p>
    <w:p w14:paraId="5BD2964E"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w:t>
      </w:r>
    </w:p>
    <w:p w14:paraId="38DD10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Zmluvné strany</w:t>
      </w:r>
    </w:p>
    <w:p w14:paraId="13C5EA0E" w14:textId="77777777" w:rsidR="00833C3B" w:rsidRPr="00F5143F" w:rsidRDefault="00833C3B" w:rsidP="00984D18">
      <w:pPr>
        <w:pStyle w:val="Normlny1"/>
        <w:numPr>
          <w:ilvl w:val="0"/>
          <w:numId w:val="61"/>
        </w:numPr>
        <w:ind w:left="709" w:hanging="709"/>
        <w:rPr>
          <w:rFonts w:ascii="Times New Roman" w:hAnsi="Times New Roman"/>
          <w:b/>
          <w:bCs/>
          <w:sz w:val="22"/>
          <w:szCs w:val="22"/>
          <w:lang w:val="sk-SK"/>
        </w:rPr>
      </w:pPr>
      <w:r w:rsidRPr="00F5143F">
        <w:rPr>
          <w:rFonts w:ascii="Times New Roman" w:hAnsi="Times New Roman"/>
          <w:b/>
          <w:bCs/>
          <w:sz w:val="22"/>
          <w:szCs w:val="22"/>
          <w:lang w:val="sk-SK"/>
        </w:rPr>
        <w:t>Kupujúci</w:t>
      </w:r>
      <w:r w:rsidRPr="00F5143F">
        <w:rPr>
          <w:rFonts w:ascii="Times New Roman" w:hAnsi="Times New Roman"/>
          <w:b/>
          <w:bCs/>
          <w:sz w:val="22"/>
          <w:szCs w:val="22"/>
          <w:lang w:val="sk-SK"/>
        </w:rPr>
        <w:tab/>
      </w:r>
      <w:r w:rsidRPr="00F5143F">
        <w:rPr>
          <w:rFonts w:ascii="Times New Roman" w:hAnsi="Times New Roman"/>
          <w:b/>
          <w:bCs/>
          <w:sz w:val="22"/>
          <w:szCs w:val="22"/>
          <w:lang w:val="sk-SK"/>
        </w:rPr>
        <w:tab/>
      </w:r>
      <w:r w:rsidRPr="00F5143F">
        <w:rPr>
          <w:rFonts w:ascii="Times New Roman" w:hAnsi="Times New Roman"/>
          <w:b/>
          <w:bCs/>
          <w:sz w:val="22"/>
          <w:szCs w:val="22"/>
          <w:lang w:val="sk-SK"/>
        </w:rPr>
        <w:tab/>
        <w:t xml:space="preserve"> </w:t>
      </w:r>
      <w:r w:rsidRPr="00F5143F">
        <w:rPr>
          <w:rFonts w:ascii="Times New Roman" w:hAnsi="Times New Roman"/>
          <w:b/>
          <w:bCs/>
          <w:sz w:val="22"/>
          <w:szCs w:val="22"/>
          <w:lang w:val="sk-SK"/>
        </w:rPr>
        <w:tab/>
        <w:t>Fakultná nemocnica s poliklinikou Žilina</w:t>
      </w:r>
    </w:p>
    <w:p w14:paraId="2AB0DD66"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Sídlo</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 xml:space="preserve">Ul. V. </w:t>
      </w:r>
      <w:proofErr w:type="spellStart"/>
      <w:r w:rsidRPr="00F5143F">
        <w:rPr>
          <w:rFonts w:ascii="Times New Roman" w:hAnsi="Times New Roman"/>
          <w:sz w:val="22"/>
          <w:szCs w:val="22"/>
          <w:lang w:val="sk-SK"/>
        </w:rPr>
        <w:t>Spanyola</w:t>
      </w:r>
      <w:proofErr w:type="spellEnd"/>
      <w:r w:rsidRPr="00F5143F">
        <w:rPr>
          <w:rFonts w:ascii="Times New Roman" w:hAnsi="Times New Roman"/>
          <w:sz w:val="22"/>
          <w:szCs w:val="22"/>
          <w:lang w:val="sk-SK"/>
        </w:rPr>
        <w:t xml:space="preserve"> č. 43, 012 07 Žilina</w:t>
      </w:r>
    </w:p>
    <w:p w14:paraId="5E2A6260" w14:textId="67EDD79D" w:rsidR="00833C3B" w:rsidRPr="00F5143F" w:rsidRDefault="00833C3B" w:rsidP="00833C3B">
      <w:pPr>
        <w:ind w:firstLine="708"/>
        <w:rPr>
          <w:rFonts w:ascii="Times New Roman" w:hAnsi="Times New Roman"/>
          <w:sz w:val="22"/>
          <w:szCs w:val="22"/>
        </w:rPr>
      </w:pPr>
      <w:r w:rsidRPr="00F5143F">
        <w:rPr>
          <w:rFonts w:ascii="Times New Roman" w:hAnsi="Times New Roman"/>
          <w:sz w:val="22"/>
          <w:szCs w:val="22"/>
        </w:rPr>
        <w:t>Štatutárny zástupca</w:t>
      </w:r>
      <w:r w:rsidRPr="00F5143F">
        <w:rPr>
          <w:rFonts w:ascii="Times New Roman" w:hAnsi="Times New Roman"/>
          <w:sz w:val="22"/>
          <w:szCs w:val="22"/>
        </w:rPr>
        <w:tab/>
      </w:r>
      <w:r w:rsidRPr="00F5143F">
        <w:rPr>
          <w:rFonts w:ascii="Times New Roman" w:hAnsi="Times New Roman"/>
          <w:sz w:val="22"/>
          <w:szCs w:val="22"/>
        </w:rPr>
        <w:tab/>
      </w:r>
      <w:r w:rsidRPr="00F5143F">
        <w:rPr>
          <w:rFonts w:ascii="Times New Roman" w:hAnsi="Times New Roman"/>
          <w:sz w:val="22"/>
          <w:szCs w:val="22"/>
        </w:rPr>
        <w:tab/>
      </w:r>
      <w:r w:rsidR="00FE709E" w:rsidRPr="00F5143F">
        <w:rPr>
          <w:rFonts w:ascii="Times New Roman" w:hAnsi="Times New Roman"/>
          <w:sz w:val="22"/>
          <w:szCs w:val="22"/>
        </w:rPr>
        <w:t xml:space="preserve">Mgr. Eduard Dorčík – riaditeľ </w:t>
      </w:r>
    </w:p>
    <w:p w14:paraId="2FB4AFCB" w14:textId="77777777" w:rsidR="00833C3B" w:rsidRPr="00F5143F" w:rsidRDefault="00833C3B" w:rsidP="00833C3B">
      <w:pPr>
        <w:pStyle w:val="Default"/>
        <w:rPr>
          <w:sz w:val="22"/>
          <w:szCs w:val="22"/>
        </w:rPr>
      </w:pPr>
      <w:r w:rsidRPr="00F5143F">
        <w:rPr>
          <w:color w:val="auto"/>
          <w:sz w:val="22"/>
          <w:szCs w:val="22"/>
        </w:rPr>
        <w:tab/>
      </w:r>
      <w:r w:rsidRPr="00F5143F">
        <w:rPr>
          <w:sz w:val="22"/>
          <w:szCs w:val="22"/>
        </w:rPr>
        <w:t>IČO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17335825</w:t>
      </w:r>
    </w:p>
    <w:p w14:paraId="41C8D2E4"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DIČ</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2020699923</w:t>
      </w:r>
    </w:p>
    <w:p w14:paraId="504F4DFE" w14:textId="77777777" w:rsidR="00833C3B" w:rsidRPr="00AD2871"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IČ DPH</w:t>
      </w:r>
      <w:r w:rsidRPr="00F5143F">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SK 2020699923</w:t>
      </w:r>
    </w:p>
    <w:p w14:paraId="34D13B66" w14:textId="0B3451C1" w:rsidR="00F5143F" w:rsidRPr="00AD2871" w:rsidRDefault="00F5143F" w:rsidP="00F5143F">
      <w:pPr>
        <w:spacing w:after="120" w:line="264" w:lineRule="auto"/>
        <w:ind w:left="700"/>
        <w:rPr>
          <w:rStyle w:val="ra"/>
          <w:rFonts w:ascii="Times New Roman" w:hAnsi="Times New Roman"/>
          <w:sz w:val="22"/>
          <w:szCs w:val="22"/>
        </w:rPr>
      </w:pPr>
      <w:r w:rsidRPr="00AD2871">
        <w:rPr>
          <w:rStyle w:val="ra"/>
          <w:rFonts w:ascii="Times New Roman" w:hAnsi="Times New Roman"/>
          <w:sz w:val="22"/>
          <w:szCs w:val="22"/>
        </w:rPr>
        <w:t xml:space="preserve">Zriadená: </w:t>
      </w:r>
      <w:r w:rsidRPr="00AD2871">
        <w:rPr>
          <w:rFonts w:ascii="Times New Roman" w:hAnsi="Times New Roman"/>
          <w:sz w:val="22"/>
          <w:szCs w:val="22"/>
        </w:rPr>
        <w:t>zriaďovacou listinou Ministerstva zdravotníctva SR č. 3724/1991-A/XIV-1 zo dňa 09.12.1991 v znení jej zmien</w:t>
      </w:r>
    </w:p>
    <w:p w14:paraId="4298E58E" w14:textId="7270797F" w:rsidR="00833C3B" w:rsidRPr="00AD2871" w:rsidRDefault="00833C3B" w:rsidP="00AD2871">
      <w:pPr>
        <w:jc w:val="left"/>
        <w:rPr>
          <w:rFonts w:ascii="Times New Roman" w:hAnsi="Times New Roman"/>
          <w:sz w:val="22"/>
          <w:szCs w:val="22"/>
        </w:rPr>
      </w:pPr>
      <w:r w:rsidRPr="00AD2871">
        <w:rPr>
          <w:rFonts w:ascii="Times New Roman" w:hAnsi="Times New Roman"/>
          <w:sz w:val="22"/>
          <w:szCs w:val="22"/>
        </w:rPr>
        <w:tab/>
        <w:t xml:space="preserve">(ďalej ako </w:t>
      </w:r>
      <w:r w:rsidRPr="00AD2871">
        <w:rPr>
          <w:rFonts w:ascii="Times New Roman" w:hAnsi="Times New Roman"/>
          <w:i/>
          <w:iCs/>
          <w:sz w:val="22"/>
          <w:szCs w:val="22"/>
        </w:rPr>
        <w:t>„kupujúci“</w:t>
      </w:r>
      <w:r w:rsidRPr="00AD2871">
        <w:rPr>
          <w:rFonts w:ascii="Times New Roman" w:hAnsi="Times New Roman"/>
          <w:sz w:val="22"/>
          <w:szCs w:val="22"/>
        </w:rPr>
        <w:t>)</w:t>
      </w:r>
    </w:p>
    <w:p w14:paraId="7EAB521F" w14:textId="77777777" w:rsidR="00833C3B" w:rsidRPr="00AD2871" w:rsidRDefault="00833C3B" w:rsidP="00833C3B">
      <w:pPr>
        <w:pStyle w:val="Normlny1"/>
        <w:rPr>
          <w:rFonts w:ascii="Times New Roman" w:hAnsi="Times New Roman"/>
          <w:sz w:val="22"/>
          <w:szCs w:val="22"/>
          <w:lang w:val="sk-SK"/>
        </w:rPr>
      </w:pPr>
    </w:p>
    <w:p w14:paraId="15157EF6" w14:textId="5B4A68A5" w:rsidR="00412CBA" w:rsidRPr="00AD2871" w:rsidRDefault="00412CBA" w:rsidP="00984D18">
      <w:pPr>
        <w:pStyle w:val="Normlny1"/>
        <w:numPr>
          <w:ilvl w:val="0"/>
          <w:numId w:val="61"/>
        </w:numPr>
        <w:ind w:hanging="720"/>
        <w:jc w:val="both"/>
        <w:rPr>
          <w:rFonts w:ascii="Times New Roman" w:hAnsi="Times New Roman"/>
          <w:b/>
          <w:bCs/>
          <w:sz w:val="22"/>
          <w:szCs w:val="22"/>
          <w:lang w:val="sk-SK"/>
        </w:rPr>
      </w:pPr>
      <w:bookmarkStart w:id="0" w:name="_Hlk44407120"/>
      <w:r w:rsidRPr="00AD2871">
        <w:rPr>
          <w:rFonts w:ascii="Times New Roman" w:hAnsi="Times New Roman"/>
          <w:b/>
          <w:bCs/>
          <w:sz w:val="22"/>
          <w:szCs w:val="22"/>
          <w:lang w:val="sk-SK"/>
        </w:rPr>
        <w:t>Predávajúci</w:t>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00E1426B" w:rsidRPr="00AD2871">
        <w:rPr>
          <w:rFonts w:ascii="Times New Roman" w:hAnsi="Times New Roman"/>
          <w:b/>
          <w:bCs/>
          <w:sz w:val="22"/>
          <w:szCs w:val="22"/>
          <w:lang w:val="sk-SK"/>
        </w:rPr>
        <w:t>.................</w:t>
      </w:r>
    </w:p>
    <w:p w14:paraId="74B470C4" w14:textId="461693D1" w:rsidR="00412CBA" w:rsidRPr="00AD2871" w:rsidRDefault="00412CBA" w:rsidP="00412CBA">
      <w:pPr>
        <w:pStyle w:val="Normlny1"/>
        <w:ind w:left="720"/>
        <w:jc w:val="both"/>
        <w:rPr>
          <w:rFonts w:ascii="Times New Roman" w:hAnsi="Times New Roman"/>
          <w:b/>
          <w:bCs/>
          <w:sz w:val="22"/>
          <w:szCs w:val="22"/>
          <w:lang w:val="sk-SK"/>
        </w:rPr>
      </w:pPr>
      <w:r w:rsidRPr="00AD2871">
        <w:rPr>
          <w:rFonts w:ascii="Times New Roman" w:hAnsi="Times New Roman"/>
          <w:sz w:val="22"/>
          <w:szCs w:val="22"/>
          <w:lang w:val="sk-SK"/>
        </w:rPr>
        <w:t>Sídlo: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49570165" w14:textId="6B319563"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Štatutárny zástupca:</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29DD52A4" w14:textId="4FD9E59A"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IČO: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2AB813FA" w14:textId="00F7F704"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DIČ:</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r w:rsidR="00A579A4" w:rsidRPr="00AD2871">
        <w:rPr>
          <w:rFonts w:ascii="Times New Roman" w:hAnsi="Times New Roman"/>
          <w:sz w:val="22"/>
          <w:szCs w:val="22"/>
          <w:lang w:val="sk-SK"/>
        </w:rPr>
        <w:t>..</w:t>
      </w:r>
    </w:p>
    <w:p w14:paraId="72E332B6" w14:textId="41C0E927" w:rsidR="00412CBA" w:rsidRPr="00F5143F" w:rsidRDefault="00412CBA" w:rsidP="00412CBA">
      <w:pPr>
        <w:pStyle w:val="Normlny1"/>
        <w:ind w:left="708"/>
        <w:jc w:val="both"/>
        <w:rPr>
          <w:rFonts w:ascii="Times New Roman" w:hAnsi="Times New Roman"/>
          <w:sz w:val="22"/>
          <w:szCs w:val="22"/>
          <w:lang w:val="sk-SK"/>
        </w:rPr>
      </w:pPr>
      <w:r w:rsidRPr="00AD2871">
        <w:rPr>
          <w:rFonts w:ascii="Times New Roman" w:hAnsi="Times New Roman"/>
          <w:sz w:val="22"/>
          <w:szCs w:val="22"/>
          <w:lang w:val="sk-SK"/>
        </w:rPr>
        <w:t>IČ DPH:</w:t>
      </w:r>
      <w:r w:rsidRPr="00AD2871">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E1426B" w:rsidRPr="00F5143F">
        <w:rPr>
          <w:rFonts w:ascii="Times New Roman" w:hAnsi="Times New Roman"/>
          <w:sz w:val="22"/>
          <w:szCs w:val="22"/>
          <w:lang w:val="sk-SK"/>
        </w:rPr>
        <w:t>.................</w:t>
      </w:r>
    </w:p>
    <w:p w14:paraId="111D689B" w14:textId="69C5F1F3"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Bankové spojenie:</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3042B8C8" w14:textId="7EAD8B2D"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Číslo účtu:</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0AB7AC86" w14:textId="069DD886"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IBAN:</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43623851" w14:textId="644BBD4F"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 xml:space="preserve">Registrácia: zapísaný v Obchodnom registri </w:t>
      </w:r>
      <w:r w:rsidR="00433BE6">
        <w:rPr>
          <w:rFonts w:ascii="Times New Roman" w:hAnsi="Times New Roman"/>
          <w:sz w:val="22"/>
          <w:szCs w:val="22"/>
          <w:lang w:val="sk-SK"/>
        </w:rPr>
        <w:t>.....................................................</w:t>
      </w:r>
    </w:p>
    <w:bookmarkEnd w:id="0"/>
    <w:p w14:paraId="624057C9" w14:textId="77777777" w:rsidR="00833C3B" w:rsidRPr="00F5143F" w:rsidRDefault="00833C3B" w:rsidP="00833C3B">
      <w:pPr>
        <w:pStyle w:val="Default"/>
        <w:ind w:firstLine="708"/>
        <w:rPr>
          <w:color w:val="auto"/>
          <w:sz w:val="22"/>
          <w:szCs w:val="22"/>
        </w:rPr>
      </w:pPr>
    </w:p>
    <w:p w14:paraId="59749F65" w14:textId="77777777" w:rsidR="00833C3B" w:rsidRPr="00F5143F" w:rsidRDefault="00833C3B" w:rsidP="00833C3B">
      <w:pPr>
        <w:pStyle w:val="Default"/>
        <w:ind w:firstLine="708"/>
        <w:rPr>
          <w:color w:val="auto"/>
          <w:sz w:val="22"/>
          <w:szCs w:val="22"/>
        </w:rPr>
      </w:pPr>
      <w:r w:rsidRPr="00F5143F">
        <w:rPr>
          <w:color w:val="auto"/>
          <w:sz w:val="22"/>
          <w:szCs w:val="22"/>
        </w:rPr>
        <w:t xml:space="preserve">(ďalej ako </w:t>
      </w:r>
      <w:r w:rsidRPr="00F5143F">
        <w:rPr>
          <w:i/>
          <w:iCs/>
          <w:color w:val="auto"/>
          <w:sz w:val="22"/>
          <w:szCs w:val="22"/>
        </w:rPr>
        <w:t>„predávajúci“</w:t>
      </w:r>
      <w:r w:rsidRPr="00F5143F">
        <w:rPr>
          <w:color w:val="auto"/>
          <w:sz w:val="22"/>
          <w:szCs w:val="22"/>
        </w:rPr>
        <w:t>)</w:t>
      </w:r>
    </w:p>
    <w:p w14:paraId="6A13DCAD" w14:textId="77777777" w:rsidR="00833C3B" w:rsidRPr="00F5143F" w:rsidRDefault="00833C3B" w:rsidP="00833C3B">
      <w:pPr>
        <w:pStyle w:val="Default"/>
        <w:ind w:firstLine="708"/>
        <w:rPr>
          <w:color w:val="auto"/>
          <w:sz w:val="22"/>
          <w:szCs w:val="22"/>
        </w:rPr>
      </w:pPr>
    </w:p>
    <w:p w14:paraId="1705C3C6" w14:textId="77777777" w:rsidR="00833C3B" w:rsidRPr="00F5143F" w:rsidRDefault="00833C3B" w:rsidP="00833C3B">
      <w:pPr>
        <w:pStyle w:val="Default"/>
        <w:ind w:firstLine="708"/>
        <w:rPr>
          <w:color w:val="auto"/>
          <w:sz w:val="22"/>
          <w:szCs w:val="22"/>
        </w:rPr>
      </w:pPr>
      <w:r w:rsidRPr="00F5143F">
        <w:rPr>
          <w:color w:val="auto"/>
          <w:sz w:val="22"/>
          <w:szCs w:val="22"/>
        </w:rPr>
        <w:t xml:space="preserve">(predávajúci a kupujúci ďalej spoločne ako </w:t>
      </w:r>
      <w:r w:rsidRPr="00F5143F">
        <w:rPr>
          <w:i/>
          <w:iCs/>
          <w:color w:val="auto"/>
          <w:sz w:val="22"/>
          <w:szCs w:val="22"/>
        </w:rPr>
        <w:t>„zmluvné strany“</w:t>
      </w:r>
      <w:r w:rsidRPr="00F5143F">
        <w:rPr>
          <w:color w:val="auto"/>
          <w:sz w:val="22"/>
          <w:szCs w:val="22"/>
        </w:rPr>
        <w:t>)</w:t>
      </w:r>
    </w:p>
    <w:p w14:paraId="53343E1F" w14:textId="77777777" w:rsidR="00833C3B" w:rsidRPr="00F5143F" w:rsidRDefault="00833C3B" w:rsidP="00833C3B">
      <w:pPr>
        <w:pStyle w:val="Normlny1"/>
        <w:rPr>
          <w:rFonts w:ascii="Times New Roman" w:hAnsi="Times New Roman"/>
          <w:sz w:val="22"/>
          <w:szCs w:val="22"/>
          <w:u w:val="single"/>
          <w:lang w:val="sk-SK"/>
        </w:rPr>
      </w:pPr>
    </w:p>
    <w:p w14:paraId="16401823"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w:t>
      </w:r>
    </w:p>
    <w:p w14:paraId="33EAA7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Východiskové podklady a údaje</w:t>
      </w:r>
    </w:p>
    <w:p w14:paraId="4C1FD084" w14:textId="08875610" w:rsidR="00833C3B" w:rsidRPr="00F5143F" w:rsidRDefault="00833C3B" w:rsidP="00984D18">
      <w:pPr>
        <w:pStyle w:val="Default"/>
        <w:numPr>
          <w:ilvl w:val="0"/>
          <w:numId w:val="81"/>
        </w:numPr>
        <w:ind w:hanging="720"/>
        <w:jc w:val="both"/>
        <w:rPr>
          <w:sz w:val="22"/>
          <w:szCs w:val="22"/>
        </w:rPr>
      </w:pPr>
      <w:r w:rsidRPr="00F5143F">
        <w:rPr>
          <w:sz w:val="22"/>
          <w:szCs w:val="22"/>
        </w:rPr>
        <w:t xml:space="preserve">Predmetom tejto zmluvy je dodanie tovaru </w:t>
      </w:r>
      <w:r w:rsidRPr="00F5143F">
        <w:rPr>
          <w:b/>
          <w:sz w:val="22"/>
          <w:szCs w:val="22"/>
        </w:rPr>
        <w:t>„</w:t>
      </w:r>
      <w:proofErr w:type="spellStart"/>
      <w:r w:rsidR="00DD480F">
        <w:rPr>
          <w:b/>
          <w:sz w:val="22"/>
          <w:szCs w:val="22"/>
        </w:rPr>
        <w:t>Fakoemulzifikačný</w:t>
      </w:r>
      <w:proofErr w:type="spellEnd"/>
      <w:r w:rsidR="00DD480F">
        <w:rPr>
          <w:b/>
          <w:sz w:val="22"/>
          <w:szCs w:val="22"/>
        </w:rPr>
        <w:t xml:space="preserve"> prístroj na operáciu sivého zákalu</w:t>
      </w:r>
      <w:r w:rsidRPr="00F5143F">
        <w:rPr>
          <w:b/>
          <w:sz w:val="22"/>
          <w:szCs w:val="22"/>
        </w:rPr>
        <w:t>“.</w:t>
      </w:r>
      <w:r w:rsidRPr="00F5143F">
        <w:rPr>
          <w:sz w:val="22"/>
          <w:szCs w:val="22"/>
        </w:rPr>
        <w:t xml:space="preserve"> Táto zmluva je uzatvorená ako výsledok verejného obstarávania v zmysle § 66 zákona č. 343/2015 Z. z. o verejnom obstarávaní a o zmene a doplnení niektorých zákonov v znení neskorších predpisov ako nadlimitná zákazka.</w:t>
      </w:r>
    </w:p>
    <w:p w14:paraId="59542EE3" w14:textId="77777777" w:rsidR="00833C3B" w:rsidRPr="00F5143F" w:rsidRDefault="00833C3B" w:rsidP="00833C3B">
      <w:pPr>
        <w:pStyle w:val="Default"/>
        <w:rPr>
          <w:sz w:val="22"/>
          <w:szCs w:val="22"/>
        </w:rPr>
      </w:pPr>
    </w:p>
    <w:p w14:paraId="0D979AE7"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III</w:t>
      </w:r>
    </w:p>
    <w:p w14:paraId="0C1E3AA1"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Predmet zmluvy</w:t>
      </w:r>
    </w:p>
    <w:p w14:paraId="7EBBFA7E" w14:textId="0BBD0006" w:rsidR="00833C3B" w:rsidRPr="00CD75B8"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Predmetom kúpnej zmluvy (ďalej aj „zmluva“) je záväzok predávajúceho za podmienok dohodnutých v tejto zmluve </w:t>
      </w:r>
      <w:proofErr w:type="spellStart"/>
      <w:r w:rsidR="00A579A4" w:rsidRPr="00CD75B8">
        <w:rPr>
          <w:rFonts w:ascii="Times New Roman" w:hAnsi="Times New Roman"/>
          <w:sz w:val="22"/>
          <w:szCs w:val="22"/>
        </w:rPr>
        <w:t>dodať</w:t>
      </w:r>
      <w:proofErr w:type="spellEnd"/>
      <w:r w:rsidR="00A579A4" w:rsidRPr="00CD75B8">
        <w:rPr>
          <w:rFonts w:ascii="Times New Roman" w:hAnsi="Times New Roman"/>
          <w:sz w:val="22"/>
          <w:szCs w:val="22"/>
        </w:rPr>
        <w:t>,</w:t>
      </w:r>
      <w:r w:rsidR="00CD75B8">
        <w:rPr>
          <w:rFonts w:ascii="Times New Roman" w:hAnsi="Times New Roman"/>
          <w:sz w:val="22"/>
          <w:szCs w:val="22"/>
        </w:rPr>
        <w:t xml:space="preserve"> </w:t>
      </w:r>
      <w:proofErr w:type="spellStart"/>
      <w:r w:rsidR="00A579A4" w:rsidRPr="00CD75B8">
        <w:rPr>
          <w:rFonts w:ascii="Times New Roman" w:hAnsi="Times New Roman"/>
          <w:sz w:val="22"/>
          <w:szCs w:val="22"/>
        </w:rPr>
        <w:t>nainštalovať</w:t>
      </w:r>
      <w:proofErr w:type="spellEnd"/>
      <w:r w:rsidR="00A579A4" w:rsidRPr="00CD75B8">
        <w:rPr>
          <w:rFonts w:ascii="Times New Roman" w:hAnsi="Times New Roman"/>
          <w:sz w:val="22"/>
          <w:szCs w:val="22"/>
        </w:rPr>
        <w:t xml:space="preserve"> </w:t>
      </w:r>
      <w:r w:rsidR="00A579A4" w:rsidRPr="008D31E3">
        <w:rPr>
          <w:rFonts w:ascii="Times New Roman" w:hAnsi="Times New Roman"/>
          <w:sz w:val="22"/>
          <w:szCs w:val="22"/>
        </w:rPr>
        <w:t>a </w:t>
      </w:r>
      <w:proofErr w:type="spellStart"/>
      <w:r w:rsidR="00A579A4" w:rsidRPr="008D31E3">
        <w:rPr>
          <w:rFonts w:ascii="Times New Roman" w:hAnsi="Times New Roman"/>
          <w:sz w:val="22"/>
          <w:szCs w:val="22"/>
        </w:rPr>
        <w:t>poskytnúť</w:t>
      </w:r>
      <w:proofErr w:type="spellEnd"/>
      <w:r w:rsidR="00A579A4" w:rsidRPr="008D31E3">
        <w:rPr>
          <w:rFonts w:ascii="Times New Roman" w:hAnsi="Times New Roman"/>
          <w:sz w:val="22"/>
          <w:szCs w:val="22"/>
        </w:rPr>
        <w:t xml:space="preserve"> </w:t>
      </w:r>
      <w:proofErr w:type="spellStart"/>
      <w:r w:rsidR="00A579A4" w:rsidRPr="008D31E3">
        <w:rPr>
          <w:rFonts w:ascii="Times New Roman" w:hAnsi="Times New Roman"/>
          <w:sz w:val="22"/>
          <w:szCs w:val="22"/>
        </w:rPr>
        <w:t>komplexný</w:t>
      </w:r>
      <w:proofErr w:type="spellEnd"/>
      <w:r w:rsidR="00A579A4" w:rsidRPr="008D31E3">
        <w:rPr>
          <w:rFonts w:ascii="Times New Roman" w:hAnsi="Times New Roman"/>
          <w:sz w:val="22"/>
          <w:szCs w:val="22"/>
        </w:rPr>
        <w:t xml:space="preserve"> </w:t>
      </w:r>
      <w:proofErr w:type="spellStart"/>
      <w:r w:rsidR="00A579A4" w:rsidRPr="008D31E3">
        <w:rPr>
          <w:rFonts w:ascii="Times New Roman" w:hAnsi="Times New Roman"/>
          <w:sz w:val="22"/>
          <w:szCs w:val="22"/>
        </w:rPr>
        <w:t>záručný</w:t>
      </w:r>
      <w:proofErr w:type="spellEnd"/>
      <w:r w:rsidR="00A579A4" w:rsidRPr="008D31E3">
        <w:rPr>
          <w:rFonts w:ascii="Times New Roman" w:hAnsi="Times New Roman"/>
          <w:sz w:val="22"/>
          <w:szCs w:val="22"/>
        </w:rPr>
        <w:t xml:space="preserve"> </w:t>
      </w:r>
      <w:proofErr w:type="spellStart"/>
      <w:r w:rsidR="00A579A4" w:rsidRPr="008D31E3">
        <w:rPr>
          <w:rFonts w:ascii="Times New Roman" w:hAnsi="Times New Roman"/>
          <w:sz w:val="22"/>
          <w:szCs w:val="22"/>
        </w:rPr>
        <w:t>servis</w:t>
      </w:r>
      <w:proofErr w:type="spellEnd"/>
      <w:r w:rsidR="00A579A4" w:rsidRPr="008D31E3">
        <w:rPr>
          <w:rFonts w:ascii="Times New Roman" w:hAnsi="Times New Roman"/>
          <w:sz w:val="22"/>
          <w:szCs w:val="22"/>
        </w:rPr>
        <w:t xml:space="preserve"> po </w:t>
      </w:r>
      <w:proofErr w:type="spellStart"/>
      <w:r w:rsidR="00A579A4" w:rsidRPr="008D31E3">
        <w:rPr>
          <w:rFonts w:ascii="Times New Roman" w:hAnsi="Times New Roman"/>
          <w:sz w:val="22"/>
          <w:szCs w:val="22"/>
        </w:rPr>
        <w:t>dobu</w:t>
      </w:r>
      <w:proofErr w:type="spellEnd"/>
      <w:r w:rsidR="00A579A4" w:rsidRPr="008D31E3">
        <w:rPr>
          <w:rFonts w:ascii="Times New Roman" w:hAnsi="Times New Roman"/>
          <w:sz w:val="22"/>
          <w:szCs w:val="22"/>
        </w:rPr>
        <w:t xml:space="preserve"> 24 </w:t>
      </w:r>
      <w:proofErr w:type="spellStart"/>
      <w:r w:rsidR="00A579A4" w:rsidRPr="00DD480F">
        <w:rPr>
          <w:rFonts w:ascii="Times New Roman" w:hAnsi="Times New Roman"/>
          <w:sz w:val="22"/>
          <w:szCs w:val="22"/>
        </w:rPr>
        <w:t>mesiacov</w:t>
      </w:r>
      <w:proofErr w:type="spellEnd"/>
      <w:r w:rsidR="00A579A4" w:rsidRPr="00DD480F">
        <w:rPr>
          <w:rFonts w:ascii="Times New Roman" w:hAnsi="Times New Roman"/>
          <w:sz w:val="22"/>
          <w:szCs w:val="22"/>
        </w:rPr>
        <w:t xml:space="preserve"> od </w:t>
      </w:r>
      <w:proofErr w:type="spellStart"/>
      <w:r w:rsidR="00A579A4" w:rsidRPr="00DD480F">
        <w:rPr>
          <w:rFonts w:ascii="Times New Roman" w:hAnsi="Times New Roman"/>
          <w:sz w:val="22"/>
          <w:szCs w:val="22"/>
        </w:rPr>
        <w:t>doby</w:t>
      </w:r>
      <w:proofErr w:type="spellEnd"/>
      <w:r w:rsidR="00A579A4" w:rsidRPr="00DD480F">
        <w:rPr>
          <w:rFonts w:ascii="Times New Roman" w:hAnsi="Times New Roman"/>
          <w:sz w:val="22"/>
          <w:szCs w:val="22"/>
        </w:rPr>
        <w:t xml:space="preserve"> </w:t>
      </w:r>
      <w:proofErr w:type="spellStart"/>
      <w:r w:rsidR="00A579A4" w:rsidRPr="00DD480F">
        <w:rPr>
          <w:rFonts w:ascii="Times New Roman" w:hAnsi="Times New Roman"/>
          <w:sz w:val="22"/>
          <w:szCs w:val="22"/>
        </w:rPr>
        <w:t>inštalácie</w:t>
      </w:r>
      <w:proofErr w:type="spellEnd"/>
      <w:r w:rsidR="00A579A4" w:rsidRPr="00DD480F">
        <w:rPr>
          <w:rFonts w:ascii="Times New Roman" w:hAnsi="Times New Roman"/>
          <w:color w:val="FF0000"/>
          <w:sz w:val="22"/>
          <w:szCs w:val="22"/>
        </w:rPr>
        <w:t xml:space="preserve"> </w:t>
      </w:r>
      <w:r w:rsidRPr="00DD480F">
        <w:rPr>
          <w:rFonts w:ascii="Times New Roman" w:hAnsi="Times New Roman"/>
          <w:sz w:val="22"/>
          <w:szCs w:val="22"/>
          <w:lang w:val="sk-SK"/>
        </w:rPr>
        <w:t>tovar</w:t>
      </w:r>
      <w:r w:rsidR="00990031" w:rsidRPr="00DD480F">
        <w:rPr>
          <w:rFonts w:ascii="Times New Roman" w:hAnsi="Times New Roman"/>
          <w:sz w:val="22"/>
          <w:szCs w:val="22"/>
          <w:lang w:val="sk-SK"/>
        </w:rPr>
        <w:t xml:space="preserve">u, </w:t>
      </w:r>
      <w:r w:rsidR="00433CC0" w:rsidRPr="00DD480F">
        <w:rPr>
          <w:rFonts w:ascii="Times New Roman" w:hAnsi="Times New Roman"/>
          <w:sz w:val="22"/>
          <w:szCs w:val="22"/>
          <w:lang w:val="sk-SK"/>
        </w:rPr>
        <w:t>ktorým je</w:t>
      </w:r>
      <w:r w:rsidRPr="00DD480F">
        <w:rPr>
          <w:rFonts w:ascii="Times New Roman" w:hAnsi="Times New Roman"/>
          <w:sz w:val="22"/>
          <w:szCs w:val="22"/>
          <w:lang w:val="sk-SK"/>
        </w:rPr>
        <w:t xml:space="preserve"> </w:t>
      </w:r>
      <w:r w:rsidR="00A579A4" w:rsidRPr="00DD480F">
        <w:rPr>
          <w:rFonts w:ascii="Times New Roman" w:hAnsi="Times New Roman"/>
          <w:b/>
          <w:sz w:val="22"/>
          <w:szCs w:val="22"/>
          <w:lang w:val="sk-SK"/>
        </w:rPr>
        <w:t>„</w:t>
      </w:r>
      <w:proofErr w:type="spellStart"/>
      <w:r w:rsidR="00DD480F" w:rsidRPr="00DD480F">
        <w:rPr>
          <w:rFonts w:ascii="Times New Roman" w:hAnsi="Times New Roman"/>
          <w:b/>
          <w:sz w:val="22"/>
          <w:szCs w:val="22"/>
        </w:rPr>
        <w:t>Fakoemulzifikačný</w:t>
      </w:r>
      <w:proofErr w:type="spellEnd"/>
      <w:r w:rsidR="00DD480F" w:rsidRPr="00DD480F">
        <w:rPr>
          <w:rFonts w:ascii="Times New Roman" w:hAnsi="Times New Roman"/>
          <w:b/>
          <w:sz w:val="22"/>
          <w:szCs w:val="22"/>
        </w:rPr>
        <w:t xml:space="preserve"> </w:t>
      </w:r>
      <w:proofErr w:type="spellStart"/>
      <w:r w:rsidR="00DD480F" w:rsidRPr="00DD480F">
        <w:rPr>
          <w:rFonts w:ascii="Times New Roman" w:hAnsi="Times New Roman"/>
          <w:b/>
          <w:sz w:val="22"/>
          <w:szCs w:val="22"/>
        </w:rPr>
        <w:t>prístroj</w:t>
      </w:r>
      <w:proofErr w:type="spellEnd"/>
      <w:r w:rsidR="00DD480F" w:rsidRPr="00DD480F">
        <w:rPr>
          <w:rFonts w:ascii="Times New Roman" w:hAnsi="Times New Roman"/>
          <w:b/>
          <w:sz w:val="22"/>
          <w:szCs w:val="22"/>
        </w:rPr>
        <w:t xml:space="preserve"> </w:t>
      </w:r>
      <w:proofErr w:type="spellStart"/>
      <w:r w:rsidR="00DD480F" w:rsidRPr="00DD480F">
        <w:rPr>
          <w:rFonts w:ascii="Times New Roman" w:hAnsi="Times New Roman"/>
          <w:b/>
          <w:sz w:val="22"/>
          <w:szCs w:val="22"/>
        </w:rPr>
        <w:t>na</w:t>
      </w:r>
      <w:proofErr w:type="spellEnd"/>
      <w:r w:rsidR="00DD480F" w:rsidRPr="00DD480F">
        <w:rPr>
          <w:rFonts w:ascii="Times New Roman" w:hAnsi="Times New Roman"/>
          <w:b/>
          <w:sz w:val="22"/>
          <w:szCs w:val="22"/>
        </w:rPr>
        <w:t xml:space="preserve"> </w:t>
      </w:r>
      <w:proofErr w:type="spellStart"/>
      <w:r w:rsidR="00DD480F" w:rsidRPr="00DD480F">
        <w:rPr>
          <w:rFonts w:ascii="Times New Roman" w:hAnsi="Times New Roman"/>
          <w:b/>
          <w:sz w:val="22"/>
          <w:szCs w:val="22"/>
        </w:rPr>
        <w:t>operáciu</w:t>
      </w:r>
      <w:proofErr w:type="spellEnd"/>
      <w:r w:rsidR="00DD480F" w:rsidRPr="00DD480F">
        <w:rPr>
          <w:rFonts w:ascii="Times New Roman" w:hAnsi="Times New Roman"/>
          <w:b/>
          <w:sz w:val="22"/>
          <w:szCs w:val="22"/>
        </w:rPr>
        <w:t xml:space="preserve"> </w:t>
      </w:r>
      <w:proofErr w:type="spellStart"/>
      <w:r w:rsidR="00DD480F" w:rsidRPr="00DD480F">
        <w:rPr>
          <w:rFonts w:ascii="Times New Roman" w:hAnsi="Times New Roman"/>
          <w:b/>
          <w:sz w:val="22"/>
          <w:szCs w:val="22"/>
        </w:rPr>
        <w:t>sivého</w:t>
      </w:r>
      <w:proofErr w:type="spellEnd"/>
      <w:r w:rsidR="00DD480F" w:rsidRPr="00DD480F">
        <w:rPr>
          <w:rFonts w:ascii="Times New Roman" w:hAnsi="Times New Roman"/>
          <w:b/>
          <w:sz w:val="22"/>
          <w:szCs w:val="22"/>
        </w:rPr>
        <w:t xml:space="preserve"> </w:t>
      </w:r>
      <w:proofErr w:type="spellStart"/>
      <w:r w:rsidR="00DD480F" w:rsidRPr="00DD480F">
        <w:rPr>
          <w:rFonts w:ascii="Times New Roman" w:hAnsi="Times New Roman"/>
          <w:b/>
          <w:sz w:val="22"/>
          <w:szCs w:val="22"/>
        </w:rPr>
        <w:t>zákalu</w:t>
      </w:r>
      <w:proofErr w:type="spellEnd"/>
      <w:r w:rsidR="00A579A4" w:rsidRPr="00DD480F">
        <w:rPr>
          <w:rFonts w:ascii="Times New Roman" w:hAnsi="Times New Roman"/>
          <w:b/>
          <w:sz w:val="22"/>
          <w:szCs w:val="22"/>
          <w:lang w:val="sk-SK"/>
        </w:rPr>
        <w:t xml:space="preserve">“ </w:t>
      </w:r>
      <w:r w:rsidRPr="00DD480F">
        <w:rPr>
          <w:rFonts w:ascii="Times New Roman" w:hAnsi="Times New Roman"/>
          <w:sz w:val="22"/>
          <w:szCs w:val="22"/>
          <w:lang w:val="sk-SK"/>
        </w:rPr>
        <w:t>a previesť vlastnícke právo k tomuto tovaru na kupujúceho a záväzok kupujúceho</w:t>
      </w:r>
      <w:r w:rsidRPr="006378C1">
        <w:rPr>
          <w:rFonts w:ascii="Times New Roman" w:hAnsi="Times New Roman"/>
          <w:sz w:val="22"/>
          <w:szCs w:val="22"/>
          <w:lang w:val="sk-SK"/>
        </w:rPr>
        <w:t xml:space="preserve"> tovar riadne a včas prevziať a zaplatiť kúpnu</w:t>
      </w:r>
      <w:r w:rsidRPr="00CD75B8">
        <w:rPr>
          <w:rFonts w:ascii="Times New Roman" w:hAnsi="Times New Roman"/>
          <w:sz w:val="22"/>
          <w:szCs w:val="22"/>
          <w:lang w:val="sk-SK"/>
        </w:rPr>
        <w:t xml:space="preserve"> cenu podľa zmluvy.</w:t>
      </w:r>
    </w:p>
    <w:p w14:paraId="0C85A2F8" w14:textId="77777777"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prehlasuje a podpisom tejto zmluvy potvrdzuje, že je vlastníkom tovaru a je oprávnený s ním nakladať za účelom jeho predaja podľa tejto zmluvy.</w:t>
      </w:r>
    </w:p>
    <w:p w14:paraId="7DC9CCD8" w14:textId="48945552"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sa na základe tejto zmluvy zavä</w:t>
      </w:r>
      <w:r w:rsidR="00234AFB" w:rsidRPr="00F5143F">
        <w:rPr>
          <w:rFonts w:ascii="Times New Roman" w:hAnsi="Times New Roman"/>
          <w:sz w:val="22"/>
          <w:szCs w:val="22"/>
          <w:lang w:val="sk-SK"/>
        </w:rPr>
        <w:t xml:space="preserve">zuje k dodaniu jedného (1) ks </w:t>
      </w:r>
      <w:proofErr w:type="spellStart"/>
      <w:r w:rsidR="00DD480F">
        <w:rPr>
          <w:rFonts w:ascii="Times New Roman" w:hAnsi="Times New Roman"/>
          <w:b/>
          <w:sz w:val="22"/>
          <w:szCs w:val="22"/>
        </w:rPr>
        <w:t>fakoemulzifikačného</w:t>
      </w:r>
      <w:proofErr w:type="spellEnd"/>
      <w:r w:rsidR="00DD480F">
        <w:rPr>
          <w:rFonts w:ascii="Times New Roman" w:hAnsi="Times New Roman"/>
          <w:b/>
          <w:sz w:val="22"/>
          <w:szCs w:val="22"/>
        </w:rPr>
        <w:t xml:space="preserve"> </w:t>
      </w:r>
      <w:proofErr w:type="spellStart"/>
      <w:r w:rsidR="00DD480F">
        <w:rPr>
          <w:rFonts w:ascii="Times New Roman" w:hAnsi="Times New Roman"/>
          <w:b/>
          <w:sz w:val="22"/>
          <w:szCs w:val="22"/>
        </w:rPr>
        <w:t>prístroja</w:t>
      </w:r>
      <w:proofErr w:type="spellEnd"/>
      <w:r w:rsidR="001E1916" w:rsidRPr="006378C1">
        <w:rPr>
          <w:rFonts w:ascii="Times New Roman" w:hAnsi="Times New Roman"/>
          <w:b/>
          <w:sz w:val="22"/>
          <w:szCs w:val="22"/>
        </w:rPr>
        <w:t xml:space="preserve"> </w:t>
      </w:r>
      <w:r w:rsidR="00433CC0" w:rsidRPr="00CD75B8">
        <w:rPr>
          <w:rFonts w:ascii="Times New Roman" w:hAnsi="Times New Roman"/>
          <w:b/>
          <w:sz w:val="22"/>
          <w:szCs w:val="22"/>
        </w:rPr>
        <w:t xml:space="preserve">s </w:t>
      </w:r>
      <w:proofErr w:type="spellStart"/>
      <w:r w:rsidR="00433CC0" w:rsidRPr="00CD75B8">
        <w:rPr>
          <w:rFonts w:ascii="Times New Roman" w:hAnsi="Times New Roman"/>
          <w:b/>
          <w:sz w:val="22"/>
          <w:szCs w:val="22"/>
        </w:rPr>
        <w:t>príslušenstvom</w:t>
      </w:r>
      <w:proofErr w:type="spellEnd"/>
      <w:r w:rsidRPr="00F5143F">
        <w:rPr>
          <w:rFonts w:ascii="Times New Roman" w:hAnsi="Times New Roman"/>
          <w:sz w:val="22"/>
          <w:szCs w:val="22"/>
          <w:lang w:val="sk-SK"/>
        </w:rPr>
        <w:t xml:space="preserve"> (ďalej aj len „prístroj“ alebo „tovar“) podľa technickej špecifikácie uvedenej v Prílohe č.1 – Opis predmetu zákazky, ktorá je neoddeliteľnou súčasťou tejto zmluvy. Dodaný prístroj musí byť v súlade s príslušnými predpismi riadne označený údajmi o výrobcovi </w:t>
      </w:r>
      <w:r w:rsidRPr="00F5143F">
        <w:rPr>
          <w:rFonts w:ascii="Times New Roman" w:hAnsi="Times New Roman"/>
          <w:sz w:val="22"/>
          <w:szCs w:val="22"/>
          <w:lang w:val="sk-SK"/>
        </w:rPr>
        <w:lastRenderedPageBreak/>
        <w:t>a tovare, pričom jeho dodávka sa zrealizuje v obale, ktorý zabezpečí jeho bezpečnú prepravu</w:t>
      </w:r>
      <w:r w:rsidR="003570EE" w:rsidRPr="00F5143F">
        <w:rPr>
          <w:rFonts w:ascii="Times New Roman" w:hAnsi="Times New Roman"/>
          <w:sz w:val="22"/>
          <w:szCs w:val="22"/>
          <w:lang w:val="sk-SK"/>
        </w:rPr>
        <w:t xml:space="preserve"> (ďalej aj ako ,,predmet zmluvy“)</w:t>
      </w:r>
      <w:r w:rsidRPr="00F5143F">
        <w:rPr>
          <w:rFonts w:ascii="Times New Roman" w:hAnsi="Times New Roman"/>
          <w:sz w:val="22"/>
          <w:szCs w:val="22"/>
          <w:lang w:val="sk-SK"/>
        </w:rPr>
        <w:t>.</w:t>
      </w:r>
    </w:p>
    <w:p w14:paraId="41C488FC" w14:textId="77777777"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Dodávka prístroja predávajúcim podľa tejto zmluvy zahŕňa aj:</w:t>
      </w:r>
    </w:p>
    <w:p w14:paraId="2BC7F19B"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služby spojené s dodaním tovaru</w:t>
      </w:r>
      <w:r w:rsidRPr="00F5143F">
        <w:rPr>
          <w:rFonts w:ascii="Times New Roman" w:hAnsi="Times New Roman"/>
          <w:sz w:val="22"/>
          <w:szCs w:val="22"/>
          <w:lang w:val="sk-SK"/>
        </w:rPr>
        <w:t>, t. j. zabezpečenie dopravy do miesta plnenia, jeho vyloženie v mieste plnenia, vybalenie a likvidáciu obalov;</w:t>
      </w:r>
    </w:p>
    <w:p w14:paraId="308C9AC8"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kompletizáciu a inštaláciu prístroja</w:t>
      </w:r>
      <w:r w:rsidRPr="00F5143F">
        <w:rPr>
          <w:rFonts w:ascii="Times New Roman" w:hAnsi="Times New Roman"/>
          <w:sz w:val="22"/>
          <w:szCs w:val="22"/>
          <w:lang w:val="sk-SK"/>
        </w:rPr>
        <w:t>;</w:t>
      </w:r>
    </w:p>
    <w:p w14:paraId="1D1AAB79"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odskúšanie a uvedenie prístroja do prevádzky</w:t>
      </w:r>
      <w:r w:rsidRPr="00F5143F">
        <w:rPr>
          <w:rFonts w:ascii="Times New Roman" w:hAnsi="Times New Roman"/>
          <w:sz w:val="22"/>
          <w:szCs w:val="22"/>
          <w:lang w:val="sk-SK"/>
        </w:rPr>
        <w:t>;</w:t>
      </w:r>
    </w:p>
    <w:p w14:paraId="2330F901"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zaškolenie zamestnancov kupujúceho s obsluhou dodaného prístroja</w:t>
      </w:r>
      <w:r w:rsidRPr="00F5143F">
        <w:rPr>
          <w:rFonts w:ascii="Times New Roman" w:hAnsi="Times New Roman"/>
          <w:sz w:val="22"/>
          <w:szCs w:val="22"/>
          <w:lang w:val="sk-SK"/>
        </w:rPr>
        <w:t>.</w:t>
      </w:r>
    </w:p>
    <w:p w14:paraId="28CD701C" w14:textId="367BD71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Súčasťou záväzku predávajúceho je poskytnutie písomných dokladov potrebných pre riadne a bezchybné použitie predmetu kúpy na požadovaný účel, a to najmä, no nie len výlučne: Návod na použitie/obsluhu prístroj v slovenskom resp. v českom jazyku, Záručný list, ako aj ďalšia servisná dokumentácia, a to pri dodaní predmetu zmluvy.</w:t>
      </w:r>
    </w:p>
    <w:p w14:paraId="6C52A65B" w14:textId="7777777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Predávajúci sa ďalej zaväzuje vypracovať a po podpise oboch strán odovzdať kupujúcemu min. v jednom vyhotovení: Preberací protokol, Inštalačný protokol a Protokol o zaškolení zamestnancov kupujúceho s obsluhou prístroja (ďalej len „Protokol o zaškolení").</w:t>
      </w:r>
    </w:p>
    <w:p w14:paraId="39C4D623" w14:textId="2C8DF2DD" w:rsidR="00833C3B" w:rsidRPr="00433BE6"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 xml:space="preserve">Predmetom tejto zmluvy je ďalej záväzok predávajúceho poskytovať dohodnuté služby k dodanému prístroju </w:t>
      </w:r>
      <w:r w:rsidR="003570EE" w:rsidRPr="00F5143F">
        <w:rPr>
          <w:rFonts w:ascii="Times New Roman" w:hAnsi="Times New Roman"/>
          <w:sz w:val="22"/>
          <w:szCs w:val="22"/>
          <w:lang w:val="sk-SK"/>
        </w:rPr>
        <w:t xml:space="preserve">najmenej </w:t>
      </w:r>
      <w:r w:rsidRPr="00F5143F">
        <w:rPr>
          <w:rFonts w:ascii="Times New Roman" w:hAnsi="Times New Roman"/>
          <w:sz w:val="22"/>
          <w:szCs w:val="22"/>
          <w:lang w:val="sk-SK"/>
        </w:rPr>
        <w:t xml:space="preserve">počas záručnej doby v trvaní </w:t>
      </w:r>
      <w:r w:rsidRPr="00F5143F">
        <w:rPr>
          <w:rFonts w:ascii="Times New Roman" w:hAnsi="Times New Roman"/>
          <w:b/>
          <w:bCs/>
          <w:sz w:val="22"/>
          <w:szCs w:val="22"/>
          <w:lang w:val="sk-SK"/>
        </w:rPr>
        <w:t>dvoch (2) rokov odo dňa</w:t>
      </w:r>
      <w:r w:rsidRPr="00F5143F">
        <w:rPr>
          <w:rFonts w:ascii="Times New Roman" w:hAnsi="Times New Roman"/>
          <w:sz w:val="22"/>
          <w:szCs w:val="22"/>
          <w:lang w:val="sk-SK"/>
        </w:rPr>
        <w:t>, kedy je zariadenie uvedené do prevádzky.</w:t>
      </w:r>
      <w:r w:rsidR="003570EE" w:rsidRPr="00F5143F">
        <w:rPr>
          <w:rFonts w:ascii="Times New Roman" w:hAnsi="Times New Roman"/>
          <w:sz w:val="22"/>
          <w:szCs w:val="22"/>
          <w:lang w:val="sk-SK"/>
        </w:rPr>
        <w:t xml:space="preserve"> </w:t>
      </w:r>
      <w:r w:rsidRPr="00F5143F">
        <w:rPr>
          <w:rFonts w:ascii="Times New Roman" w:hAnsi="Times New Roman"/>
          <w:sz w:val="22"/>
          <w:szCs w:val="22"/>
          <w:lang w:val="sk-SK"/>
        </w:rPr>
        <w:t xml:space="preserve">Bližšia špecifikácia služieb v rámci záručnej doby je uvedená v Článku </w:t>
      </w:r>
      <w:r w:rsidRPr="00433BE6">
        <w:rPr>
          <w:rFonts w:ascii="Times New Roman" w:hAnsi="Times New Roman"/>
          <w:sz w:val="22"/>
          <w:szCs w:val="22"/>
          <w:lang w:val="sk-SK"/>
        </w:rPr>
        <w:t>VII tejto zmluvy.</w:t>
      </w:r>
    </w:p>
    <w:p w14:paraId="791BFB20" w14:textId="280C44F8" w:rsidR="0019728F" w:rsidRPr="00433BE6" w:rsidRDefault="00DD480F" w:rsidP="00984D18">
      <w:pPr>
        <w:pStyle w:val="Normlny1"/>
        <w:numPr>
          <w:ilvl w:val="1"/>
          <w:numId w:val="71"/>
        </w:numPr>
        <w:spacing w:after="120"/>
        <w:ind w:left="709" w:hanging="709"/>
        <w:jc w:val="both"/>
        <w:rPr>
          <w:rFonts w:ascii="Times New Roman" w:hAnsi="Times New Roman"/>
          <w:sz w:val="22"/>
          <w:szCs w:val="22"/>
          <w:lang w:val="sk-SK"/>
        </w:rPr>
      </w:pPr>
      <w:proofErr w:type="spellStart"/>
      <w:r>
        <w:rPr>
          <w:rFonts w:ascii="Times New Roman" w:hAnsi="Times New Roman"/>
          <w:sz w:val="22"/>
          <w:szCs w:val="22"/>
        </w:rPr>
        <w:t>Predávajúci</w:t>
      </w:r>
      <w:proofErr w:type="spellEnd"/>
      <w:r>
        <w:rPr>
          <w:rFonts w:ascii="Times New Roman" w:hAnsi="Times New Roman"/>
          <w:sz w:val="22"/>
          <w:szCs w:val="22"/>
        </w:rPr>
        <w:t xml:space="preserve"> </w:t>
      </w:r>
      <w:proofErr w:type="spellStart"/>
      <w:r>
        <w:rPr>
          <w:rFonts w:ascii="Times New Roman" w:hAnsi="Times New Roman"/>
          <w:sz w:val="22"/>
          <w:szCs w:val="22"/>
        </w:rPr>
        <w:t>sa</w:t>
      </w:r>
      <w:proofErr w:type="spellEnd"/>
      <w:r>
        <w:rPr>
          <w:rFonts w:ascii="Times New Roman" w:hAnsi="Times New Roman"/>
          <w:sz w:val="22"/>
          <w:szCs w:val="22"/>
        </w:rPr>
        <w:t xml:space="preserve"> </w:t>
      </w:r>
      <w:proofErr w:type="spellStart"/>
      <w:r>
        <w:rPr>
          <w:rFonts w:ascii="Times New Roman" w:hAnsi="Times New Roman"/>
          <w:sz w:val="22"/>
          <w:szCs w:val="22"/>
        </w:rPr>
        <w:t>zaväzuje</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garantovať</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dostupnosť</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náhradných</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dielov</w:t>
      </w:r>
      <w:proofErr w:type="spellEnd"/>
      <w:r w:rsidRPr="00860D23">
        <w:rPr>
          <w:rFonts w:ascii="Times New Roman" w:hAnsi="Times New Roman"/>
          <w:sz w:val="22"/>
          <w:szCs w:val="22"/>
        </w:rPr>
        <w:t xml:space="preserve"> a </w:t>
      </w:r>
      <w:proofErr w:type="spellStart"/>
      <w:r w:rsidRPr="00860D23">
        <w:rPr>
          <w:rFonts w:ascii="Times New Roman" w:hAnsi="Times New Roman"/>
          <w:sz w:val="22"/>
          <w:szCs w:val="22"/>
        </w:rPr>
        <w:t>príslušenstvo</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na</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všetky</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časti</w:t>
      </w:r>
      <w:proofErr w:type="spellEnd"/>
      <w:r w:rsidRPr="00860D23">
        <w:rPr>
          <w:rFonts w:ascii="Times New Roman" w:hAnsi="Times New Roman"/>
          <w:sz w:val="22"/>
          <w:szCs w:val="22"/>
        </w:rPr>
        <w:t xml:space="preserve"> a </w:t>
      </w:r>
      <w:proofErr w:type="spellStart"/>
      <w:r w:rsidRPr="00860D23">
        <w:rPr>
          <w:rFonts w:ascii="Times New Roman" w:hAnsi="Times New Roman"/>
          <w:sz w:val="22"/>
          <w:szCs w:val="22"/>
        </w:rPr>
        <w:t>komponenty</w:t>
      </w:r>
      <w:proofErr w:type="spellEnd"/>
      <w:r w:rsidRPr="00860D23">
        <w:rPr>
          <w:rFonts w:ascii="Times New Roman" w:hAnsi="Times New Roman"/>
          <w:sz w:val="22"/>
          <w:szCs w:val="22"/>
        </w:rPr>
        <w:t xml:space="preserve"> v </w:t>
      </w:r>
      <w:proofErr w:type="spellStart"/>
      <w:r w:rsidRPr="00860D23">
        <w:rPr>
          <w:rFonts w:ascii="Times New Roman" w:hAnsi="Times New Roman"/>
          <w:sz w:val="22"/>
          <w:szCs w:val="22"/>
        </w:rPr>
        <w:t>zostave</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počas</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celej</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životnosti</w:t>
      </w:r>
      <w:proofErr w:type="spellEnd"/>
      <w:r w:rsidRPr="00860D23">
        <w:rPr>
          <w:rFonts w:ascii="Times New Roman" w:hAnsi="Times New Roman"/>
          <w:sz w:val="22"/>
          <w:szCs w:val="22"/>
        </w:rPr>
        <w:t xml:space="preserve"> </w:t>
      </w:r>
      <w:proofErr w:type="spellStart"/>
      <w:r>
        <w:rPr>
          <w:rFonts w:ascii="Times New Roman" w:hAnsi="Times New Roman"/>
          <w:sz w:val="22"/>
          <w:szCs w:val="22"/>
        </w:rPr>
        <w:t>prístroja</w:t>
      </w:r>
      <w:proofErr w:type="spellEnd"/>
      <w:r w:rsidRPr="00860D23">
        <w:rPr>
          <w:rFonts w:ascii="Times New Roman" w:hAnsi="Times New Roman"/>
          <w:sz w:val="22"/>
          <w:szCs w:val="22"/>
        </w:rPr>
        <w:t xml:space="preserve">, min. 10 </w:t>
      </w:r>
      <w:proofErr w:type="spellStart"/>
      <w:r w:rsidRPr="00860D23">
        <w:rPr>
          <w:rFonts w:ascii="Times New Roman" w:hAnsi="Times New Roman"/>
          <w:sz w:val="22"/>
          <w:szCs w:val="22"/>
        </w:rPr>
        <w:t>rokov</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od</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uvedenia</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prístroja</w:t>
      </w:r>
      <w:proofErr w:type="spellEnd"/>
      <w:r w:rsidRPr="00860D23">
        <w:rPr>
          <w:rFonts w:ascii="Times New Roman" w:hAnsi="Times New Roman"/>
          <w:sz w:val="22"/>
          <w:szCs w:val="22"/>
        </w:rPr>
        <w:t xml:space="preserve"> do </w:t>
      </w:r>
      <w:proofErr w:type="spellStart"/>
      <w:r w:rsidRPr="00860D23">
        <w:rPr>
          <w:rFonts w:ascii="Times New Roman" w:hAnsi="Times New Roman"/>
          <w:sz w:val="22"/>
          <w:szCs w:val="22"/>
        </w:rPr>
        <w:t>prevádzky</w:t>
      </w:r>
      <w:proofErr w:type="spellEnd"/>
      <w:r>
        <w:rPr>
          <w:rFonts w:ascii="Times New Roman" w:hAnsi="Times New Roman"/>
          <w:sz w:val="22"/>
          <w:szCs w:val="22"/>
        </w:rPr>
        <w:t xml:space="preserve"> v </w:t>
      </w:r>
      <w:proofErr w:type="spellStart"/>
      <w:r>
        <w:rPr>
          <w:rFonts w:ascii="Times New Roman" w:hAnsi="Times New Roman"/>
          <w:sz w:val="22"/>
          <w:szCs w:val="22"/>
        </w:rPr>
        <w:t>zmysle</w:t>
      </w:r>
      <w:proofErr w:type="spellEnd"/>
      <w:r>
        <w:rPr>
          <w:rFonts w:ascii="Times New Roman" w:hAnsi="Times New Roman"/>
          <w:sz w:val="22"/>
          <w:szCs w:val="22"/>
        </w:rPr>
        <w:t xml:space="preserve"> </w:t>
      </w:r>
      <w:proofErr w:type="spellStart"/>
      <w:r>
        <w:rPr>
          <w:rFonts w:ascii="Times New Roman" w:hAnsi="Times New Roman"/>
          <w:sz w:val="22"/>
          <w:szCs w:val="22"/>
        </w:rPr>
        <w:t>bodov</w:t>
      </w:r>
      <w:proofErr w:type="spellEnd"/>
      <w:r>
        <w:rPr>
          <w:rFonts w:ascii="Times New Roman" w:hAnsi="Times New Roman"/>
          <w:sz w:val="22"/>
          <w:szCs w:val="22"/>
        </w:rPr>
        <w:t xml:space="preserve"> </w:t>
      </w:r>
      <w:proofErr w:type="gramStart"/>
      <w:r>
        <w:rPr>
          <w:rFonts w:ascii="Times New Roman" w:hAnsi="Times New Roman"/>
          <w:sz w:val="22"/>
          <w:szCs w:val="22"/>
        </w:rPr>
        <w:t>5.6  a</w:t>
      </w:r>
      <w:proofErr w:type="gramEnd"/>
      <w:r>
        <w:rPr>
          <w:rFonts w:ascii="Times New Roman" w:hAnsi="Times New Roman"/>
          <w:sz w:val="22"/>
          <w:szCs w:val="22"/>
        </w:rPr>
        <w:t xml:space="preserve"> 5.9 </w:t>
      </w:r>
      <w:proofErr w:type="spellStart"/>
      <w:r>
        <w:rPr>
          <w:rFonts w:ascii="Times New Roman" w:hAnsi="Times New Roman"/>
          <w:sz w:val="22"/>
          <w:szCs w:val="22"/>
        </w:rPr>
        <w:t>tejto</w:t>
      </w:r>
      <w:proofErr w:type="spellEnd"/>
      <w:r>
        <w:rPr>
          <w:rFonts w:ascii="Times New Roman" w:hAnsi="Times New Roman"/>
          <w:sz w:val="22"/>
          <w:szCs w:val="22"/>
        </w:rPr>
        <w:t xml:space="preserve"> </w:t>
      </w:r>
      <w:proofErr w:type="spellStart"/>
      <w:r>
        <w:rPr>
          <w:rFonts w:ascii="Times New Roman" w:hAnsi="Times New Roman"/>
          <w:sz w:val="22"/>
          <w:szCs w:val="22"/>
        </w:rPr>
        <w:t>zmluvy</w:t>
      </w:r>
      <w:proofErr w:type="spellEnd"/>
      <w:r>
        <w:rPr>
          <w:rFonts w:ascii="Times New Roman" w:hAnsi="Times New Roman"/>
          <w:sz w:val="22"/>
          <w:szCs w:val="22"/>
        </w:rPr>
        <w:t>.</w:t>
      </w:r>
    </w:p>
    <w:p w14:paraId="20E1D65B" w14:textId="77777777" w:rsidR="0019728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Kupujúci sa zaväzuje poskytnúť v rozsahu nevyhnutnom pre riadne a včasné splnenie predmetu tejto zmluvy poskytnúť predávajúcemu na jeho žiadosť nevyhnutnú súčinnosť v čase a spôsobom požadovaným predávajúcim. O dobu omeškania kupujúceho s poskytnutím nevyhnutnej súčinnosti sa predlžuje čas pre splnenie predmetu plnenia, resp. čas dodania tovaru alebo poskytnutia služby.</w:t>
      </w:r>
    </w:p>
    <w:p w14:paraId="14422F19"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IV</w:t>
      </w:r>
    </w:p>
    <w:p w14:paraId="4A15990A"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Kúpna cena a platobné podmienky</w:t>
      </w:r>
    </w:p>
    <w:p w14:paraId="399CEEFF" w14:textId="19E9B811"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eastAsia="sk-SK"/>
        </w:rPr>
      </w:pPr>
      <w:r w:rsidRPr="00F5143F">
        <w:rPr>
          <w:rFonts w:ascii="Times New Roman" w:hAnsi="Times New Roman"/>
          <w:sz w:val="22"/>
          <w:szCs w:val="22"/>
          <w:lang w:val="sk-SK" w:eastAsia="sk-SK"/>
        </w:rPr>
        <w:t>Predmet zmluvy sa bude financovať</w:t>
      </w:r>
      <w:r w:rsidR="004D1E95">
        <w:rPr>
          <w:rFonts w:ascii="Times New Roman" w:hAnsi="Times New Roman"/>
          <w:sz w:val="22"/>
          <w:szCs w:val="22"/>
          <w:lang w:val="sk-SK" w:eastAsia="sk-SK"/>
        </w:rPr>
        <w:t xml:space="preserve"> z pridelených kapitálových výdavkov z rozpočtu kapitoly Ministerstva zdravotníctva SR</w:t>
      </w:r>
      <w:r w:rsidRPr="00F5143F">
        <w:rPr>
          <w:rFonts w:ascii="Times New Roman" w:hAnsi="Times New Roman"/>
          <w:sz w:val="22"/>
          <w:szCs w:val="22"/>
          <w:lang w:val="sk-SK" w:eastAsia="sk-SK"/>
        </w:rPr>
        <w:t xml:space="preserve">. Kupujúci neposkytne na plnenie predmetu zmluvy preddavok. </w:t>
      </w:r>
      <w:r w:rsidR="001E1916" w:rsidRPr="00AC0287">
        <w:rPr>
          <w:rFonts w:ascii="Times New Roman" w:hAnsi="Times New Roman"/>
          <w:sz w:val="22"/>
          <w:szCs w:val="22"/>
        </w:rPr>
        <w:t>V </w:t>
      </w:r>
      <w:proofErr w:type="spellStart"/>
      <w:r w:rsidR="001E1916" w:rsidRPr="00AC0287">
        <w:rPr>
          <w:rFonts w:ascii="Times New Roman" w:hAnsi="Times New Roman"/>
          <w:sz w:val="22"/>
          <w:szCs w:val="22"/>
        </w:rPr>
        <w:t>prípade</w:t>
      </w:r>
      <w:proofErr w:type="spellEnd"/>
      <w:r w:rsidR="001E1916" w:rsidRPr="00AC0287">
        <w:rPr>
          <w:rFonts w:ascii="Times New Roman" w:hAnsi="Times New Roman"/>
          <w:sz w:val="22"/>
          <w:szCs w:val="22"/>
        </w:rPr>
        <w:t xml:space="preserve">, </w:t>
      </w:r>
      <w:proofErr w:type="spellStart"/>
      <w:r w:rsidR="001E1916" w:rsidRPr="00AC0287">
        <w:rPr>
          <w:rFonts w:ascii="Times New Roman" w:hAnsi="Times New Roman"/>
          <w:sz w:val="22"/>
          <w:szCs w:val="22"/>
        </w:rPr>
        <w:t>že</w:t>
      </w:r>
      <w:proofErr w:type="spellEnd"/>
      <w:r w:rsidR="001E1916" w:rsidRPr="00AC0287">
        <w:rPr>
          <w:rFonts w:ascii="Times New Roman" w:hAnsi="Times New Roman"/>
          <w:sz w:val="22"/>
          <w:szCs w:val="22"/>
        </w:rPr>
        <w:t xml:space="preserve"> </w:t>
      </w:r>
      <w:proofErr w:type="spellStart"/>
      <w:r w:rsidR="001E1916">
        <w:rPr>
          <w:rFonts w:ascii="Times New Roman" w:hAnsi="Times New Roman"/>
          <w:sz w:val="22"/>
          <w:szCs w:val="22"/>
        </w:rPr>
        <w:t>kupujúci</w:t>
      </w:r>
      <w:proofErr w:type="spellEnd"/>
      <w:r w:rsidR="001E1916">
        <w:rPr>
          <w:rFonts w:ascii="Times New Roman" w:hAnsi="Times New Roman"/>
          <w:sz w:val="22"/>
          <w:szCs w:val="22"/>
        </w:rPr>
        <w:t xml:space="preserve"> </w:t>
      </w:r>
      <w:proofErr w:type="spellStart"/>
      <w:r w:rsidR="001E1916">
        <w:rPr>
          <w:rFonts w:ascii="Times New Roman" w:hAnsi="Times New Roman"/>
          <w:sz w:val="22"/>
          <w:szCs w:val="22"/>
        </w:rPr>
        <w:t>ako</w:t>
      </w:r>
      <w:proofErr w:type="spellEnd"/>
      <w:r w:rsidR="001E1916">
        <w:rPr>
          <w:rFonts w:ascii="Times New Roman" w:hAnsi="Times New Roman"/>
          <w:sz w:val="22"/>
          <w:szCs w:val="22"/>
        </w:rPr>
        <w:t xml:space="preserve"> </w:t>
      </w:r>
      <w:proofErr w:type="spellStart"/>
      <w:r w:rsidR="001E1916" w:rsidRPr="00AC0287">
        <w:rPr>
          <w:rFonts w:ascii="Times New Roman" w:hAnsi="Times New Roman"/>
          <w:sz w:val="22"/>
          <w:szCs w:val="22"/>
        </w:rPr>
        <w:t>verejný</w:t>
      </w:r>
      <w:proofErr w:type="spellEnd"/>
      <w:r w:rsidR="001E1916" w:rsidRPr="00AC0287">
        <w:rPr>
          <w:rFonts w:ascii="Times New Roman" w:hAnsi="Times New Roman"/>
          <w:sz w:val="22"/>
          <w:szCs w:val="22"/>
        </w:rPr>
        <w:t xml:space="preserve"> </w:t>
      </w:r>
      <w:proofErr w:type="spellStart"/>
      <w:r w:rsidR="001E1916" w:rsidRPr="00AC0287">
        <w:rPr>
          <w:rFonts w:ascii="Times New Roman" w:hAnsi="Times New Roman"/>
          <w:sz w:val="22"/>
          <w:szCs w:val="22"/>
        </w:rPr>
        <w:t>obstarávateľ</w:t>
      </w:r>
      <w:proofErr w:type="spellEnd"/>
      <w:r w:rsidR="001E1916" w:rsidRPr="00AC0287">
        <w:rPr>
          <w:rFonts w:ascii="Times New Roman" w:hAnsi="Times New Roman"/>
          <w:sz w:val="22"/>
          <w:szCs w:val="22"/>
        </w:rPr>
        <w:t xml:space="preserve"> </w:t>
      </w:r>
      <w:proofErr w:type="spellStart"/>
      <w:r w:rsidR="001E1916" w:rsidRPr="00AC0287">
        <w:rPr>
          <w:rFonts w:ascii="Times New Roman" w:hAnsi="Times New Roman"/>
          <w:sz w:val="22"/>
          <w:szCs w:val="22"/>
        </w:rPr>
        <w:t>nezíska</w:t>
      </w:r>
      <w:proofErr w:type="spellEnd"/>
      <w:r w:rsidR="001E1916" w:rsidRPr="00AC0287">
        <w:rPr>
          <w:rFonts w:ascii="Times New Roman" w:hAnsi="Times New Roman"/>
          <w:sz w:val="22"/>
          <w:szCs w:val="22"/>
        </w:rPr>
        <w:t xml:space="preserve"> </w:t>
      </w:r>
      <w:proofErr w:type="spellStart"/>
      <w:r w:rsidR="001E1916" w:rsidRPr="00AC0287">
        <w:rPr>
          <w:rFonts w:ascii="Times New Roman" w:hAnsi="Times New Roman"/>
          <w:sz w:val="22"/>
          <w:szCs w:val="22"/>
        </w:rPr>
        <w:t>finančné</w:t>
      </w:r>
      <w:proofErr w:type="spellEnd"/>
      <w:r w:rsidR="001E1916" w:rsidRPr="00AC0287">
        <w:rPr>
          <w:rFonts w:ascii="Times New Roman" w:hAnsi="Times New Roman"/>
          <w:sz w:val="22"/>
          <w:szCs w:val="22"/>
        </w:rPr>
        <w:t xml:space="preserve"> </w:t>
      </w:r>
      <w:proofErr w:type="spellStart"/>
      <w:r w:rsidR="001E1916" w:rsidRPr="00AC0287">
        <w:rPr>
          <w:rFonts w:ascii="Times New Roman" w:hAnsi="Times New Roman"/>
          <w:sz w:val="22"/>
          <w:szCs w:val="22"/>
        </w:rPr>
        <w:t>prostriedky</w:t>
      </w:r>
      <w:proofErr w:type="spellEnd"/>
      <w:r w:rsidR="001E1916" w:rsidRPr="00AC0287">
        <w:rPr>
          <w:rFonts w:ascii="Times New Roman" w:hAnsi="Times New Roman"/>
          <w:sz w:val="22"/>
          <w:szCs w:val="22"/>
        </w:rPr>
        <w:t xml:space="preserve"> z </w:t>
      </w:r>
      <w:proofErr w:type="spellStart"/>
      <w:r w:rsidR="001E1916" w:rsidRPr="00AC0287">
        <w:rPr>
          <w:rFonts w:ascii="Times New Roman" w:hAnsi="Times New Roman"/>
          <w:sz w:val="22"/>
          <w:szCs w:val="22"/>
        </w:rPr>
        <w:t>kapitálových</w:t>
      </w:r>
      <w:proofErr w:type="spellEnd"/>
      <w:r w:rsidR="001E1916" w:rsidRPr="00AC0287">
        <w:rPr>
          <w:rFonts w:ascii="Times New Roman" w:hAnsi="Times New Roman"/>
          <w:sz w:val="22"/>
          <w:szCs w:val="22"/>
        </w:rPr>
        <w:t xml:space="preserve"> </w:t>
      </w:r>
      <w:proofErr w:type="spellStart"/>
      <w:r w:rsidR="001E1916" w:rsidRPr="00AC0287">
        <w:rPr>
          <w:rFonts w:ascii="Times New Roman" w:hAnsi="Times New Roman"/>
          <w:sz w:val="22"/>
          <w:szCs w:val="22"/>
        </w:rPr>
        <w:t>prostriedkov</w:t>
      </w:r>
      <w:proofErr w:type="spellEnd"/>
      <w:r w:rsidR="001E1916" w:rsidRPr="00AC0287">
        <w:rPr>
          <w:rFonts w:ascii="Times New Roman" w:hAnsi="Times New Roman"/>
          <w:sz w:val="22"/>
          <w:szCs w:val="22"/>
        </w:rPr>
        <w:t xml:space="preserve"> ŠR, </w:t>
      </w:r>
      <w:proofErr w:type="spellStart"/>
      <w:r w:rsidR="001E1916" w:rsidRPr="00AC0287">
        <w:rPr>
          <w:rFonts w:ascii="Times New Roman" w:hAnsi="Times New Roman"/>
          <w:sz w:val="22"/>
          <w:szCs w:val="22"/>
        </w:rPr>
        <w:t>bude</w:t>
      </w:r>
      <w:proofErr w:type="spellEnd"/>
      <w:r w:rsidR="001E1916" w:rsidRPr="00AC0287">
        <w:rPr>
          <w:rFonts w:ascii="Times New Roman" w:hAnsi="Times New Roman"/>
          <w:sz w:val="22"/>
          <w:szCs w:val="22"/>
        </w:rPr>
        <w:t xml:space="preserve"> </w:t>
      </w:r>
      <w:proofErr w:type="spellStart"/>
      <w:r w:rsidR="001E1916" w:rsidRPr="00AC0287">
        <w:rPr>
          <w:rFonts w:ascii="Times New Roman" w:hAnsi="Times New Roman"/>
          <w:sz w:val="22"/>
          <w:szCs w:val="22"/>
        </w:rPr>
        <w:t>financovanie</w:t>
      </w:r>
      <w:proofErr w:type="spellEnd"/>
      <w:r w:rsidR="001E1916" w:rsidRPr="00AC0287">
        <w:rPr>
          <w:rFonts w:ascii="Times New Roman" w:hAnsi="Times New Roman"/>
          <w:sz w:val="22"/>
          <w:szCs w:val="22"/>
        </w:rPr>
        <w:t xml:space="preserve"> </w:t>
      </w:r>
      <w:proofErr w:type="spellStart"/>
      <w:r w:rsidR="001E1916" w:rsidRPr="00AC0287">
        <w:rPr>
          <w:rFonts w:ascii="Times New Roman" w:hAnsi="Times New Roman"/>
          <w:sz w:val="22"/>
          <w:szCs w:val="22"/>
        </w:rPr>
        <w:t>predmetu</w:t>
      </w:r>
      <w:proofErr w:type="spellEnd"/>
      <w:r w:rsidR="001E1916" w:rsidRPr="00AC0287">
        <w:rPr>
          <w:rFonts w:ascii="Times New Roman" w:hAnsi="Times New Roman"/>
          <w:sz w:val="22"/>
          <w:szCs w:val="22"/>
        </w:rPr>
        <w:t xml:space="preserve"> </w:t>
      </w:r>
      <w:proofErr w:type="spellStart"/>
      <w:r w:rsidR="001E1916" w:rsidRPr="00AC0287">
        <w:rPr>
          <w:rFonts w:ascii="Times New Roman" w:hAnsi="Times New Roman"/>
          <w:sz w:val="22"/>
          <w:szCs w:val="22"/>
        </w:rPr>
        <w:t>zmluvy</w:t>
      </w:r>
      <w:proofErr w:type="spellEnd"/>
      <w:r w:rsidR="001E1916">
        <w:rPr>
          <w:rFonts w:ascii="Times New Roman" w:hAnsi="Times New Roman"/>
          <w:sz w:val="22"/>
          <w:szCs w:val="22"/>
        </w:rPr>
        <w:t xml:space="preserve"> </w:t>
      </w:r>
      <w:proofErr w:type="spellStart"/>
      <w:r w:rsidR="001E1916">
        <w:rPr>
          <w:rFonts w:ascii="Times New Roman" w:hAnsi="Times New Roman"/>
          <w:sz w:val="22"/>
          <w:szCs w:val="22"/>
        </w:rPr>
        <w:t>alebo</w:t>
      </w:r>
      <w:proofErr w:type="spellEnd"/>
      <w:r w:rsidR="001E1916">
        <w:rPr>
          <w:rFonts w:ascii="Times New Roman" w:hAnsi="Times New Roman"/>
          <w:sz w:val="22"/>
          <w:szCs w:val="22"/>
        </w:rPr>
        <w:t xml:space="preserve"> </w:t>
      </w:r>
      <w:proofErr w:type="spellStart"/>
      <w:r w:rsidR="001E1916">
        <w:rPr>
          <w:rFonts w:ascii="Times New Roman" w:hAnsi="Times New Roman"/>
          <w:sz w:val="22"/>
          <w:szCs w:val="22"/>
        </w:rPr>
        <w:t>jeho</w:t>
      </w:r>
      <w:proofErr w:type="spellEnd"/>
      <w:r w:rsidR="001E1916">
        <w:rPr>
          <w:rFonts w:ascii="Times New Roman" w:hAnsi="Times New Roman"/>
          <w:sz w:val="22"/>
          <w:szCs w:val="22"/>
        </w:rPr>
        <w:t xml:space="preserve"> </w:t>
      </w:r>
      <w:proofErr w:type="spellStart"/>
      <w:r w:rsidR="001E1916">
        <w:rPr>
          <w:rFonts w:ascii="Times New Roman" w:hAnsi="Times New Roman"/>
          <w:sz w:val="22"/>
          <w:szCs w:val="22"/>
        </w:rPr>
        <w:t>časti</w:t>
      </w:r>
      <w:proofErr w:type="spellEnd"/>
      <w:r w:rsidR="001E1916" w:rsidRPr="00AC0287">
        <w:rPr>
          <w:rFonts w:ascii="Times New Roman" w:hAnsi="Times New Roman"/>
          <w:sz w:val="22"/>
          <w:szCs w:val="22"/>
        </w:rPr>
        <w:t xml:space="preserve"> v </w:t>
      </w:r>
      <w:proofErr w:type="spellStart"/>
      <w:r w:rsidR="001E1916" w:rsidRPr="00AC0287">
        <w:rPr>
          <w:rFonts w:ascii="Times New Roman" w:hAnsi="Times New Roman"/>
          <w:sz w:val="22"/>
          <w:szCs w:val="22"/>
        </w:rPr>
        <w:t>zmysle</w:t>
      </w:r>
      <w:proofErr w:type="spellEnd"/>
      <w:r w:rsidR="001E1916" w:rsidRPr="00AC0287">
        <w:rPr>
          <w:rFonts w:ascii="Times New Roman" w:hAnsi="Times New Roman"/>
          <w:sz w:val="22"/>
          <w:szCs w:val="22"/>
        </w:rPr>
        <w:t xml:space="preserve"> </w:t>
      </w:r>
      <w:proofErr w:type="spellStart"/>
      <w:r w:rsidR="001E1916" w:rsidRPr="00AC0287">
        <w:rPr>
          <w:rFonts w:ascii="Times New Roman" w:hAnsi="Times New Roman"/>
          <w:sz w:val="22"/>
          <w:szCs w:val="22"/>
        </w:rPr>
        <w:t>bodu</w:t>
      </w:r>
      <w:proofErr w:type="spellEnd"/>
      <w:r w:rsidR="001E1916" w:rsidRPr="00AC0287">
        <w:rPr>
          <w:rFonts w:ascii="Times New Roman" w:hAnsi="Times New Roman"/>
          <w:sz w:val="22"/>
          <w:szCs w:val="22"/>
        </w:rPr>
        <w:t xml:space="preserve"> 4.2 </w:t>
      </w:r>
      <w:proofErr w:type="spellStart"/>
      <w:r w:rsidR="001E1916" w:rsidRPr="00AC0287">
        <w:rPr>
          <w:rFonts w:ascii="Times New Roman" w:hAnsi="Times New Roman"/>
          <w:sz w:val="22"/>
          <w:szCs w:val="22"/>
        </w:rPr>
        <w:t>tejto</w:t>
      </w:r>
      <w:proofErr w:type="spellEnd"/>
      <w:r w:rsidR="001E1916" w:rsidRPr="00AC0287">
        <w:rPr>
          <w:rFonts w:ascii="Times New Roman" w:hAnsi="Times New Roman"/>
          <w:sz w:val="22"/>
          <w:szCs w:val="22"/>
        </w:rPr>
        <w:t xml:space="preserve"> </w:t>
      </w:r>
      <w:proofErr w:type="spellStart"/>
      <w:r w:rsidR="001E1916" w:rsidRPr="00AC0287">
        <w:rPr>
          <w:rFonts w:ascii="Times New Roman" w:hAnsi="Times New Roman"/>
          <w:sz w:val="22"/>
          <w:szCs w:val="22"/>
        </w:rPr>
        <w:t>zmluvy</w:t>
      </w:r>
      <w:proofErr w:type="spellEnd"/>
      <w:r w:rsidR="001E1916" w:rsidRPr="00AC0287">
        <w:rPr>
          <w:rFonts w:ascii="Times New Roman" w:hAnsi="Times New Roman"/>
          <w:sz w:val="22"/>
          <w:szCs w:val="22"/>
        </w:rPr>
        <w:t xml:space="preserve"> </w:t>
      </w:r>
      <w:proofErr w:type="spellStart"/>
      <w:r w:rsidR="001E1916" w:rsidRPr="00AC0287">
        <w:rPr>
          <w:rFonts w:ascii="Times New Roman" w:hAnsi="Times New Roman"/>
          <w:sz w:val="22"/>
          <w:szCs w:val="22"/>
        </w:rPr>
        <w:t>upravené</w:t>
      </w:r>
      <w:proofErr w:type="spellEnd"/>
      <w:r w:rsidR="001E1916" w:rsidRPr="00AC0287">
        <w:rPr>
          <w:rFonts w:ascii="Times New Roman" w:hAnsi="Times New Roman"/>
          <w:sz w:val="22"/>
          <w:szCs w:val="22"/>
        </w:rPr>
        <w:t xml:space="preserve"> </w:t>
      </w:r>
      <w:proofErr w:type="spellStart"/>
      <w:r w:rsidR="001E1916" w:rsidRPr="00AC0287">
        <w:rPr>
          <w:rFonts w:ascii="Times New Roman" w:hAnsi="Times New Roman"/>
          <w:sz w:val="22"/>
          <w:szCs w:val="22"/>
        </w:rPr>
        <w:t>formou</w:t>
      </w:r>
      <w:proofErr w:type="spellEnd"/>
      <w:r w:rsidR="001E1916">
        <w:rPr>
          <w:rFonts w:ascii="Times New Roman" w:hAnsi="Times New Roman"/>
          <w:sz w:val="22"/>
          <w:szCs w:val="22"/>
        </w:rPr>
        <w:t xml:space="preserve"> 6</w:t>
      </w:r>
      <w:r w:rsidR="001E1916" w:rsidRPr="00AC0287">
        <w:rPr>
          <w:rFonts w:ascii="Times New Roman" w:hAnsi="Times New Roman"/>
          <w:sz w:val="22"/>
          <w:szCs w:val="22"/>
        </w:rPr>
        <w:t xml:space="preserve"> </w:t>
      </w:r>
      <w:proofErr w:type="spellStart"/>
      <w:r w:rsidR="001E1916" w:rsidRPr="00AC0287">
        <w:rPr>
          <w:rFonts w:ascii="Times New Roman" w:hAnsi="Times New Roman"/>
          <w:sz w:val="22"/>
          <w:szCs w:val="22"/>
        </w:rPr>
        <w:t>pravidelných</w:t>
      </w:r>
      <w:proofErr w:type="spellEnd"/>
      <w:r w:rsidR="001E1916" w:rsidRPr="00AC0287">
        <w:rPr>
          <w:rFonts w:ascii="Times New Roman" w:hAnsi="Times New Roman"/>
          <w:sz w:val="22"/>
          <w:szCs w:val="22"/>
        </w:rPr>
        <w:t xml:space="preserve"> </w:t>
      </w:r>
      <w:proofErr w:type="spellStart"/>
      <w:r w:rsidR="001E1916" w:rsidRPr="00AC0287">
        <w:rPr>
          <w:rFonts w:ascii="Times New Roman" w:hAnsi="Times New Roman"/>
          <w:sz w:val="22"/>
          <w:szCs w:val="22"/>
        </w:rPr>
        <w:t>mesačných</w:t>
      </w:r>
      <w:proofErr w:type="spellEnd"/>
      <w:r w:rsidR="001E1916" w:rsidRPr="00AC0287">
        <w:rPr>
          <w:rFonts w:ascii="Times New Roman" w:hAnsi="Times New Roman"/>
          <w:sz w:val="22"/>
          <w:szCs w:val="22"/>
        </w:rPr>
        <w:t xml:space="preserve"> </w:t>
      </w:r>
      <w:proofErr w:type="spellStart"/>
      <w:r w:rsidR="001E1916" w:rsidRPr="00AC0287">
        <w:rPr>
          <w:rFonts w:ascii="Times New Roman" w:hAnsi="Times New Roman"/>
          <w:sz w:val="22"/>
          <w:szCs w:val="22"/>
        </w:rPr>
        <w:t>splátok</w:t>
      </w:r>
      <w:proofErr w:type="spellEnd"/>
      <w:r w:rsidR="001E1916" w:rsidRPr="00AC0287">
        <w:rPr>
          <w:rFonts w:ascii="Times New Roman" w:hAnsi="Times New Roman"/>
          <w:sz w:val="22"/>
          <w:szCs w:val="22"/>
        </w:rPr>
        <w:t>.</w:t>
      </w:r>
    </w:p>
    <w:p w14:paraId="548988B9" w14:textId="13CBB5AA"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Cena za predmet zmluvy bola stanovená dohodou zmluvných strán v zmysle zákona NR SR č. 18/1996 Z. z. o cenách v znení neskorších predpisov a jeho vykonávacou vyhláškou MF SR č. 87/1996 Z. z. v znení neskorších predpisov na sumu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EUR bez DPH (slovom: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 eur).</w:t>
      </w:r>
      <w:r w:rsidRPr="00F5143F">
        <w:rPr>
          <w:rFonts w:ascii="Times New Roman" w:hAnsi="Times New Roman"/>
          <w:sz w:val="22"/>
          <w:szCs w:val="22"/>
          <w:lang w:val="sk-SK"/>
        </w:rPr>
        <w:t xml:space="preserve"> Celková hodnota zmluvy je </w:t>
      </w:r>
      <w:r w:rsidR="00990031" w:rsidRPr="00F5143F">
        <w:rPr>
          <w:rFonts w:ascii="Times New Roman" w:hAnsi="Times New Roman"/>
          <w:sz w:val="22"/>
          <w:szCs w:val="22"/>
          <w:lang w:val="sk-SK"/>
        </w:rPr>
        <w:t>......................................</w:t>
      </w:r>
      <w:r w:rsidRPr="00F5143F">
        <w:rPr>
          <w:rFonts w:ascii="Times New Roman" w:hAnsi="Times New Roman"/>
          <w:sz w:val="22"/>
          <w:szCs w:val="22"/>
          <w:lang w:val="sk-SK"/>
        </w:rPr>
        <w:t xml:space="preserve"> € s DPH, pričom Cenník – návrh na plnenie kritérií je uvedený v Prílohe č. </w:t>
      </w:r>
      <w:r w:rsidR="001F7D2D" w:rsidRPr="00F5143F">
        <w:rPr>
          <w:rFonts w:ascii="Times New Roman" w:hAnsi="Times New Roman"/>
          <w:sz w:val="22"/>
          <w:szCs w:val="22"/>
          <w:lang w:val="sk-SK"/>
        </w:rPr>
        <w:t>4</w:t>
      </w:r>
      <w:r w:rsidRPr="00F5143F">
        <w:rPr>
          <w:rFonts w:ascii="Times New Roman" w:hAnsi="Times New Roman"/>
          <w:sz w:val="22"/>
          <w:szCs w:val="22"/>
          <w:lang w:val="sk-SK"/>
        </w:rPr>
        <w:t xml:space="preserve">, ktorá je neoddeliteľnou súčasťou tejto zmluvy. </w:t>
      </w:r>
    </w:p>
    <w:p w14:paraId="3B4F041D" w14:textId="30481D5D" w:rsidR="003A10BF"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 xml:space="preserve">Platba sa bude realizovať bezhotovostným platobným stykom v eurách, bankovým prevodom na účet predávajúceho, na základe predávajúcim predloženej faktúry vystavenej predávajúcim, </w:t>
      </w:r>
      <w:r w:rsidRPr="00F5143F">
        <w:rPr>
          <w:rFonts w:ascii="Times New Roman" w:hAnsi="Times New Roman"/>
          <w:spacing w:val="6"/>
          <w:sz w:val="22"/>
          <w:szCs w:val="22"/>
          <w:lang w:val="sk-SK"/>
        </w:rPr>
        <w:t>pričom Predávajúci je oprávnený vystaviť faktúru najskôr po dodaní tovaru a podpísaní inštalačného protokolu preukazujúceho komplexnú dodávku a inštaláciu tovaru bez akýchkoľvek nedorobkov alebo vád</w:t>
      </w:r>
      <w:r w:rsidRPr="00F5143F">
        <w:rPr>
          <w:rFonts w:ascii="Times New Roman" w:hAnsi="Times New Roman"/>
          <w:sz w:val="22"/>
          <w:szCs w:val="22"/>
          <w:lang w:val="sk-SK" w:eastAsia="sk-SK"/>
        </w:rPr>
        <w:t xml:space="preserve">. Faktúra musí obsahovať všetky požadované náležitosti daňového dokladu podľa platného právneho poriadku SR a všetky údaje požadované VO. </w:t>
      </w:r>
      <w:r w:rsidRPr="00F5143F">
        <w:rPr>
          <w:rFonts w:ascii="Times New Roman" w:hAnsi="Times New Roman"/>
          <w:sz w:val="22"/>
          <w:szCs w:val="22"/>
          <w:lang w:val="sk-SK"/>
        </w:rPr>
        <w:t xml:space="preserve">V prípade, že faktúra nebude obsahovať požadované náležitosti, kupujúci je oprávnený vrátiť ju predávajúcemu na doplnenie. V takom prípade sa preruší plynutie lehoty splatnosti a nová lehota splatnosti začne plynúť doručením opravenej faktúry kupujúcemu. V prípade, že kupujúci nevráti faktúru predávajúcemu na doplnenie do 5 dní odo dňa obdržania, považuje sa faktúra za prevzatú bez pripomienok. </w:t>
      </w:r>
      <w:r w:rsidR="003A10BF" w:rsidRPr="00F5143F">
        <w:rPr>
          <w:rFonts w:ascii="Times New Roman" w:hAnsi="Times New Roman"/>
          <w:sz w:val="22"/>
          <w:szCs w:val="22"/>
          <w:lang w:val="sk-SK"/>
        </w:rPr>
        <w:t xml:space="preserve">Dodávateľ tovaru, (úspešný uchádzač vo verejnej súťaži, resp. vybraný dodávateľ v prípade iného uplatneného postupu vo verejnom obstarávaní) je </w:t>
      </w:r>
      <w:r w:rsidR="003A10BF" w:rsidRPr="00F5143F">
        <w:rPr>
          <w:rFonts w:ascii="Times New Roman" w:hAnsi="Times New Roman"/>
          <w:sz w:val="22"/>
          <w:szCs w:val="22"/>
          <w:lang w:val="sk-SK"/>
        </w:rPr>
        <w:lastRenderedPageBreak/>
        <w:t xml:space="preserve">povinný vystaviť faktúru za dodávku tovaru najneskôr do piateho pracovného dňa v mesiaci, nasledujúceho po </w:t>
      </w:r>
      <w:r w:rsidR="009526D7">
        <w:rPr>
          <w:rFonts w:ascii="Times New Roman" w:hAnsi="Times New Roman"/>
          <w:sz w:val="22"/>
          <w:szCs w:val="22"/>
          <w:lang w:val="sk-SK"/>
        </w:rPr>
        <w:t>mesiaci, v ktorom bol dodaný tovar</w:t>
      </w:r>
      <w:r w:rsidR="003A10BF" w:rsidRPr="00F5143F">
        <w:rPr>
          <w:rFonts w:ascii="Times New Roman" w:hAnsi="Times New Roman"/>
          <w:sz w:val="22"/>
          <w:szCs w:val="22"/>
          <w:lang w:val="sk-SK"/>
        </w:rPr>
        <w:t>.</w:t>
      </w:r>
    </w:p>
    <w:p w14:paraId="615D9D62" w14:textId="0EBE3DF1"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color w:val="000000" w:themeColor="text1"/>
          <w:sz w:val="22"/>
          <w:szCs w:val="22"/>
          <w:lang w:val="sk-SK"/>
        </w:rPr>
        <w:t xml:space="preserve">Vzhľadom k tomu, že kupujúci je </w:t>
      </w:r>
      <w:r w:rsidRPr="00F5143F">
        <w:rPr>
          <w:rFonts w:ascii="Times New Roman" w:hAnsi="Times New Roman"/>
          <w:iCs/>
          <w:color w:val="000000" w:themeColor="text1"/>
          <w:sz w:val="22"/>
          <w:szCs w:val="22"/>
          <w:lang w:val="sk-SK"/>
        </w:rPr>
        <w:t>subjektom verejného práva</w:t>
      </w:r>
      <w:r w:rsidRPr="00F5143F">
        <w:rPr>
          <w:rFonts w:ascii="Times New Roman" w:hAnsi="Times New Roman"/>
          <w:color w:val="000000" w:themeColor="text1"/>
          <w:sz w:val="22"/>
          <w:szCs w:val="22"/>
          <w:lang w:val="sk-SK"/>
        </w:rPr>
        <w:t xml:space="preserve"> (podľa § 261 ods. 3 písm. d) a § 261 ods. 4 písm. a), b) Obchodného zákonníka) a zároveň </w:t>
      </w:r>
      <w:r w:rsidRPr="00F5143F">
        <w:rPr>
          <w:rFonts w:ascii="Times New Roman" w:hAnsi="Times New Roman"/>
          <w:iCs/>
          <w:color w:val="000000" w:themeColor="text1"/>
          <w:sz w:val="22"/>
          <w:szCs w:val="22"/>
          <w:lang w:val="sk-SK"/>
        </w:rPr>
        <w:t>poskytovateľom zdravotnej starostlivosti,</w:t>
      </w:r>
      <w:r w:rsidRPr="00F5143F">
        <w:rPr>
          <w:rFonts w:ascii="Times New Roman" w:hAnsi="Times New Roman"/>
          <w:color w:val="000000" w:themeColor="text1"/>
          <w:sz w:val="22"/>
          <w:szCs w:val="22"/>
          <w:lang w:val="sk-SK"/>
        </w:rPr>
        <w:t xml:space="preserve"> zmluvné strany sa </w:t>
      </w:r>
      <w:r w:rsidRPr="00F5143F">
        <w:rPr>
          <w:rFonts w:ascii="Times New Roman" w:hAnsi="Times New Roman"/>
          <w:iCs/>
          <w:color w:val="000000" w:themeColor="text1"/>
          <w:sz w:val="22"/>
          <w:szCs w:val="22"/>
          <w:lang w:val="sk-SK"/>
        </w:rPr>
        <w:t>výslovne dohodli,</w:t>
      </w:r>
      <w:r w:rsidRPr="00F5143F">
        <w:rPr>
          <w:rFonts w:ascii="Times New Roman" w:hAnsi="Times New Roman"/>
          <w:color w:val="000000" w:themeColor="text1"/>
          <w:sz w:val="22"/>
          <w:szCs w:val="22"/>
          <w:lang w:val="sk-SK"/>
        </w:rPr>
        <w:t xml:space="preserve"> podľa § 340b ods. 1 a 5 Obchodného zákonníka, že kupujúci </w:t>
      </w:r>
      <w:r w:rsidRPr="00F5143F">
        <w:rPr>
          <w:rStyle w:val="new"/>
          <w:rFonts w:ascii="Times New Roman" w:hAnsi="Times New Roman"/>
          <w:color w:val="000000" w:themeColor="text1"/>
          <w:sz w:val="22"/>
          <w:szCs w:val="22"/>
          <w:lang w:val="sk-SK"/>
        </w:rPr>
        <w:t xml:space="preserve">je ako dlžník povinný plniť svoje peňažné záväzky </w:t>
      </w:r>
      <w:r w:rsidRPr="00F5143F">
        <w:rPr>
          <w:rStyle w:val="new"/>
          <w:rFonts w:ascii="Times New Roman" w:hAnsi="Times New Roman"/>
          <w:iCs/>
          <w:color w:val="000000" w:themeColor="text1"/>
          <w:sz w:val="22"/>
          <w:szCs w:val="22"/>
          <w:lang w:val="sk-SK"/>
        </w:rPr>
        <w:t xml:space="preserve">v lehote splatnosti 60 dní odo dňa doručenia </w:t>
      </w:r>
      <w:r w:rsidRPr="00F5143F">
        <w:rPr>
          <w:rFonts w:ascii="Times New Roman" w:hAnsi="Times New Roman"/>
          <w:color w:val="000000" w:themeColor="text1"/>
          <w:spacing w:val="6"/>
          <w:sz w:val="22"/>
          <w:szCs w:val="22"/>
          <w:lang w:val="sk-SK"/>
        </w:rPr>
        <w:t>formálne a vecne správnej faktúry kupujúcemu</w:t>
      </w:r>
      <w:r w:rsidRPr="00F5143F">
        <w:rPr>
          <w:rStyle w:val="new"/>
          <w:rFonts w:ascii="Times New Roman" w:hAnsi="Times New Roman"/>
          <w:iCs/>
          <w:color w:val="000000" w:themeColor="text1"/>
          <w:sz w:val="22"/>
          <w:szCs w:val="22"/>
          <w:lang w:val="sk-SK"/>
        </w:rPr>
        <w:t>;</w:t>
      </w:r>
      <w:r w:rsidRPr="00F5143F">
        <w:rPr>
          <w:rStyle w:val="new"/>
          <w:rFonts w:ascii="Times New Roman" w:hAnsi="Times New Roman"/>
          <w:color w:val="000000" w:themeColor="text1"/>
          <w:sz w:val="22"/>
          <w:szCs w:val="22"/>
          <w:lang w:val="sk-SK"/>
        </w:rPr>
        <w:t xml:space="preserve"> predávajúci vyhlasuje, že takéto výslovné zmluvné dojednanie dlhšej lehoty na </w:t>
      </w:r>
      <w:r w:rsidRPr="00F5143F">
        <w:rPr>
          <w:rStyle w:val="new"/>
          <w:rFonts w:ascii="Times New Roman" w:hAnsi="Times New Roman"/>
          <w:sz w:val="22"/>
          <w:szCs w:val="22"/>
          <w:lang w:val="sk-SK"/>
        </w:rPr>
        <w:t xml:space="preserve">splnenie peňažného záväzku nie je v hrubom nepomere k jeho právam a povinnostiam vyplývajúcim mu z tohto záväzkového vzťahu (podľa </w:t>
      </w:r>
      <w:hyperlink r:id="rId8" w:history="1">
        <w:r w:rsidRPr="00F5143F">
          <w:rPr>
            <w:rStyle w:val="Hypertextovprepojenie"/>
            <w:rFonts w:ascii="Times New Roman" w:eastAsia="Calibri" w:hAnsi="Times New Roman"/>
            <w:color w:val="auto"/>
            <w:sz w:val="22"/>
            <w:szCs w:val="22"/>
            <w:u w:val="none"/>
            <w:lang w:val="sk-SK"/>
          </w:rPr>
          <w:t>§ 369d</w:t>
        </w:r>
      </w:hyperlink>
      <w:r w:rsidRPr="00F5143F">
        <w:rPr>
          <w:rStyle w:val="new"/>
          <w:rFonts w:ascii="Times New Roman" w:hAnsi="Times New Roman"/>
          <w:sz w:val="22"/>
          <w:szCs w:val="22"/>
          <w:lang w:val="sk-SK"/>
        </w:rPr>
        <w:t xml:space="preserve"> Obchodného zákonníka), a že takéto osobitné dojednanie odôvodňuje povaha predmetu plnenia záväzku. </w:t>
      </w:r>
      <w:r w:rsidRPr="00F5143F">
        <w:rPr>
          <w:rFonts w:ascii="Times New Roman" w:hAnsi="Times New Roman"/>
          <w:sz w:val="22"/>
          <w:szCs w:val="22"/>
          <w:lang w:val="sk-SK"/>
        </w:rPr>
        <w:t>Za deň úhrady faktúry sa považuje deň odpísania dlžnej čiastky z účtu kupujúceho.</w:t>
      </w:r>
      <w:r w:rsidRPr="00F5143F">
        <w:rPr>
          <w:rFonts w:ascii="Times New Roman" w:hAnsi="Times New Roman"/>
          <w:sz w:val="22"/>
          <w:szCs w:val="22"/>
          <w:lang w:val="sk-SK" w:eastAsia="sk-SK"/>
        </w:rPr>
        <w:t xml:space="preserve"> </w:t>
      </w:r>
    </w:p>
    <w:p w14:paraId="5F6B9210"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Kúpna cena podľa bodu 4.2 tohto článku tejto zmluvy je cenou za </w:t>
      </w:r>
      <w:r w:rsidR="00B74742" w:rsidRPr="00F5143F">
        <w:rPr>
          <w:rFonts w:ascii="Times New Roman" w:hAnsi="Times New Roman"/>
          <w:sz w:val="22"/>
          <w:szCs w:val="22"/>
          <w:lang w:val="sk-SK"/>
        </w:rPr>
        <w:t xml:space="preserve">doposiaľ nepoužitý, nerepasovaný , </w:t>
      </w:r>
      <w:r w:rsidRPr="00F5143F">
        <w:rPr>
          <w:rFonts w:ascii="Times New Roman" w:hAnsi="Times New Roman"/>
          <w:sz w:val="22"/>
          <w:szCs w:val="22"/>
          <w:lang w:val="sk-SK"/>
        </w:rPr>
        <w:t xml:space="preserve"> kompletne</w:t>
      </w:r>
      <w:r w:rsidR="00B74742" w:rsidRPr="00F5143F">
        <w:rPr>
          <w:rFonts w:ascii="Times New Roman" w:hAnsi="Times New Roman"/>
          <w:sz w:val="22"/>
          <w:szCs w:val="22"/>
          <w:lang w:val="sk-SK"/>
        </w:rPr>
        <w:t xml:space="preserve"> nový</w:t>
      </w:r>
      <w:r w:rsidRPr="00F5143F">
        <w:rPr>
          <w:rFonts w:ascii="Times New Roman" w:hAnsi="Times New Roman"/>
          <w:sz w:val="22"/>
          <w:szCs w:val="22"/>
          <w:lang w:val="sk-SK"/>
        </w:rPr>
        <w:t xml:space="preserve"> funkčný tovar bez akýchkoľvek právnych a faktických vád. V kúpnej cene je zahrnuté: kompletné dodanie do miesta plnenia, inštalácia, odskúšanie a uvedenie tovaru do prevádzky, zaškolenie zamestnancov kupujúceho, predloženie príslušnej dokumentácie k tovaru, komplexné zabezpečenie služieb počas trvania záručnej doby, vrátane predpredajného servisu, </w:t>
      </w:r>
      <w:r w:rsidRPr="00F5143F">
        <w:rPr>
          <w:rFonts w:ascii="Times New Roman" w:hAnsi="Times New Roman"/>
          <w:spacing w:val="4"/>
          <w:sz w:val="22"/>
          <w:szCs w:val="22"/>
          <w:lang w:val="sk-SK"/>
        </w:rPr>
        <w:t>prevod vlastníctva k tovaru na kupujúceho,</w:t>
      </w:r>
      <w:r w:rsidRPr="00F5143F">
        <w:rPr>
          <w:rFonts w:ascii="Times New Roman" w:hAnsi="Times New Roman"/>
          <w:sz w:val="22"/>
          <w:szCs w:val="22"/>
          <w:lang w:val="sk-SK"/>
        </w:rPr>
        <w:t xml:space="preserve"> odmena za licencie a ďalšie náklady predávajúceho v súvislosti s dodaním tovaru resp. poskytovaním služieb podľa tejto zmluvy.</w:t>
      </w:r>
    </w:p>
    <w:p w14:paraId="3CCF6B5F"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Zmena kúpnej ceny za dodanie tovaru je možná iba po dohode zmluvných strán na základe písomného dodatku k tejto zmluve.</w:t>
      </w:r>
    </w:p>
    <w:p w14:paraId="7C56E324"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Akúkoľvek zmenu ceny je predávajúci povinný kupujúcemu oznámiť písomne, a to najmenej 3 pracovné dní pred dňom doručenia faktúry s novými cenami tovaru. Ak po doručení písomného oznámenia predávajúceho o zmene ceny kupujúci s cenou nebude súhlasiť, má právo od zmluvy odstúpiť.</w:t>
      </w:r>
    </w:p>
    <w:p w14:paraId="30D4F87D" w14:textId="7EAA0A00" w:rsidR="00F5143F" w:rsidRPr="004D1E95"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sa zaväzuje, že nepostúpi svoju pohľadávku podľa § 524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Zákona č. 40/1964 Zb. Občiansky zákonník v znení neskorších predpisov bez predchádzajúceho súhlasu kupujúceho. Právny úkon, ktorým budú postúpené pohľadávky predávajúceho v rozpore s dohodou kupujúceho </w:t>
      </w:r>
      <w:r w:rsidRPr="004D1E95">
        <w:rPr>
          <w:rFonts w:ascii="Times New Roman" w:hAnsi="Times New Roman"/>
          <w:sz w:val="22"/>
          <w:szCs w:val="22"/>
          <w:lang w:val="sk-SK"/>
        </w:rPr>
        <w:t>podľa predchádzajúcej vety tohto článku, bude podľa § 39 Občianskeho zákonníka neplatný. Súhlas kupujúceho je zároveň platný len za podmienky, že bol na takýto úkon udelený predchádzajúci písomný súhlas MZ SR.</w:t>
      </w:r>
    </w:p>
    <w:p w14:paraId="27D1A5DE" w14:textId="33ED6737" w:rsidR="00F5143F" w:rsidRPr="004D1E95" w:rsidRDefault="00F5143F" w:rsidP="00984D18">
      <w:pPr>
        <w:pStyle w:val="Default"/>
        <w:numPr>
          <w:ilvl w:val="0"/>
          <w:numId w:val="60"/>
        </w:numPr>
        <w:spacing w:after="120"/>
        <w:ind w:hanging="720"/>
        <w:jc w:val="both"/>
        <w:rPr>
          <w:sz w:val="22"/>
          <w:szCs w:val="22"/>
          <w:lang w:eastAsia="en-US"/>
        </w:rPr>
      </w:pPr>
      <w:r w:rsidRPr="004D1E95">
        <w:rPr>
          <w:rFonts w:eastAsia="Times New Roman"/>
          <w:sz w:val="22"/>
          <w:szCs w:val="22"/>
        </w:rPr>
        <w:t xml:space="preserve">Poskytovateľ sa zaväzuje, že neprijme vyhlásenie tretej strany v zmysle § 303 a </w:t>
      </w:r>
      <w:proofErr w:type="spellStart"/>
      <w:r w:rsidRPr="004D1E95">
        <w:rPr>
          <w:rFonts w:eastAsia="Times New Roman"/>
          <w:sz w:val="22"/>
          <w:szCs w:val="22"/>
        </w:rPr>
        <w:t>nasl</w:t>
      </w:r>
      <w:proofErr w:type="spellEnd"/>
      <w:r w:rsidRPr="004D1E95">
        <w:rPr>
          <w:rFonts w:eastAsia="Times New Roman"/>
          <w:sz w:val="22"/>
          <w:szCs w:val="22"/>
        </w:rPr>
        <w:t>. Obchodného zákonníka ako ručiteľa záväzku vzniknutého na základe tejto zmluvy, a teda sa v zmysle § 306 Obchodného zákonníka nebude domáhať splnenia záväzku vzniknutého na základe tejto zmluvy od ručiteľa. Poskytovateľ berie na vedomie a výslovne súhlasí, že v prípade porušenia takéhoto zákazu je Objednávateľ oprávnený uložiť Poskytovateľovi zmluvnú pokutu vo výške 2 % z celkovej hodnoty predmetu zmluvy (pohľadávky Poskytovateľa podľa tejto zmluvy).</w:t>
      </w:r>
    </w:p>
    <w:p w14:paraId="359D867E" w14:textId="29643178" w:rsidR="004D1E95" w:rsidRPr="004D1E95" w:rsidRDefault="004D1E95" w:rsidP="00984D18">
      <w:pPr>
        <w:pStyle w:val="Default"/>
        <w:numPr>
          <w:ilvl w:val="0"/>
          <w:numId w:val="60"/>
        </w:numPr>
        <w:spacing w:after="120"/>
        <w:ind w:hanging="720"/>
        <w:jc w:val="both"/>
        <w:rPr>
          <w:sz w:val="22"/>
          <w:szCs w:val="22"/>
          <w:lang w:eastAsia="en-US"/>
        </w:rPr>
      </w:pPr>
      <w:r w:rsidRPr="00EA1451">
        <w:rPr>
          <w:sz w:val="22"/>
          <w:szCs w:val="22"/>
        </w:rPr>
        <w:t>V prípade, že poskytovateľ finančných prostriedkov (príslušný orgán štátnej správy – ministerstvo), ktorý má realizovať financovanie zákazky, ktorá je predmetom zmluvy a je kapitálovým výdavkom hradeným zo štátneho rozpočtu, neposkytol z akéhokoľvek dôvodu alebo bez udania dôvodu kupujúcemu finančné prostriedky na realizáciu predmetu zmluvy, je kupujúci oprávnený odstúpiť od zmluvy. V prípade odstúpenia od zmluvy z tohto dôvodu nevzniká žiadnej zo zmluvných strán nárok na akékoľvek finančné plnenie.</w:t>
      </w:r>
    </w:p>
    <w:p w14:paraId="0BE3CE67" w14:textId="77777777" w:rsidR="00833C3B" w:rsidRPr="004D1E95" w:rsidRDefault="00833C3B" w:rsidP="004D1E95">
      <w:pPr>
        <w:pStyle w:val="Default"/>
        <w:jc w:val="both"/>
        <w:rPr>
          <w:color w:val="FF0000"/>
          <w:sz w:val="22"/>
          <w:szCs w:val="22"/>
        </w:rPr>
      </w:pPr>
    </w:p>
    <w:p w14:paraId="3D71FF44"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V</w:t>
      </w:r>
    </w:p>
    <w:p w14:paraId="595AA6DD"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Miesto a termín plnenia, prebratie tovaru a dodacie podmienky</w:t>
      </w:r>
    </w:p>
    <w:p w14:paraId="05C04EAB" w14:textId="2613CB7A"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Predávajúci sa zaväzuje dodať</w:t>
      </w:r>
      <w:r w:rsidR="00AF686C" w:rsidRPr="00F5143F">
        <w:rPr>
          <w:sz w:val="22"/>
          <w:szCs w:val="22"/>
        </w:rPr>
        <w:t>, nainštalovať a</w:t>
      </w:r>
      <w:r w:rsidR="00DB798F" w:rsidRPr="00F5143F">
        <w:rPr>
          <w:sz w:val="22"/>
          <w:szCs w:val="22"/>
        </w:rPr>
        <w:t> </w:t>
      </w:r>
      <w:r w:rsidR="00AF686C" w:rsidRPr="00F5143F">
        <w:rPr>
          <w:sz w:val="22"/>
          <w:szCs w:val="22"/>
        </w:rPr>
        <w:t>zaškol</w:t>
      </w:r>
      <w:r w:rsidR="00DB798F" w:rsidRPr="00F5143F">
        <w:rPr>
          <w:sz w:val="22"/>
          <w:szCs w:val="22"/>
        </w:rPr>
        <w:t xml:space="preserve">iť </w:t>
      </w:r>
      <w:r w:rsidR="00AF686C" w:rsidRPr="00F5143F">
        <w:rPr>
          <w:sz w:val="22"/>
          <w:szCs w:val="22"/>
        </w:rPr>
        <w:t xml:space="preserve">obsluhujúci personál a spustiť predmet zmluvy do bežnej prevádzky najneskôr </w:t>
      </w:r>
      <w:r w:rsidRPr="00F5143F">
        <w:rPr>
          <w:sz w:val="22"/>
          <w:szCs w:val="22"/>
        </w:rPr>
        <w:t xml:space="preserve">do </w:t>
      </w:r>
      <w:r w:rsidR="00DD480F">
        <w:rPr>
          <w:sz w:val="22"/>
          <w:szCs w:val="22"/>
        </w:rPr>
        <w:t>10</w:t>
      </w:r>
      <w:r w:rsidRPr="00F5143F">
        <w:rPr>
          <w:sz w:val="22"/>
          <w:szCs w:val="22"/>
        </w:rPr>
        <w:t xml:space="preserve"> (</w:t>
      </w:r>
      <w:r w:rsidR="00DD480F">
        <w:rPr>
          <w:sz w:val="22"/>
          <w:szCs w:val="22"/>
        </w:rPr>
        <w:t>desať</w:t>
      </w:r>
      <w:r w:rsidRPr="00F5143F">
        <w:rPr>
          <w:sz w:val="22"/>
          <w:szCs w:val="22"/>
        </w:rPr>
        <w:t xml:space="preserve">) </w:t>
      </w:r>
      <w:r w:rsidR="00CD75B8">
        <w:rPr>
          <w:sz w:val="22"/>
          <w:szCs w:val="22"/>
        </w:rPr>
        <w:t>týždňov</w:t>
      </w:r>
      <w:r w:rsidRPr="00F5143F">
        <w:rPr>
          <w:sz w:val="22"/>
          <w:szCs w:val="22"/>
        </w:rPr>
        <w:t xml:space="preserve"> odo dňa účinnosti </w:t>
      </w:r>
      <w:r w:rsidR="00DB798F" w:rsidRPr="00F5143F">
        <w:rPr>
          <w:sz w:val="22"/>
          <w:szCs w:val="22"/>
        </w:rPr>
        <w:t xml:space="preserve">predmetnej </w:t>
      </w:r>
      <w:r w:rsidRPr="00F5143F">
        <w:rPr>
          <w:sz w:val="22"/>
          <w:szCs w:val="22"/>
        </w:rPr>
        <w:t>zmluvy v čase od 07,00 hod. do 15,30 hod</w:t>
      </w:r>
      <w:r w:rsidR="00D851ED">
        <w:rPr>
          <w:sz w:val="22"/>
          <w:szCs w:val="22"/>
        </w:rPr>
        <w:t>.,</w:t>
      </w:r>
      <w:r w:rsidRPr="00F5143F">
        <w:rPr>
          <w:sz w:val="22"/>
          <w:szCs w:val="22"/>
        </w:rPr>
        <w:t xml:space="preserve"> ak sa zmluvné strany nedohodnú inak.</w:t>
      </w:r>
    </w:p>
    <w:p w14:paraId="3D96BC8E" w14:textId="6806CCD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Konkrétny termín dodania tovaru oznámi predávajúci kupujúcemu najmenej päť (5) pracovných dní vopred, aby mohol kupujúci poskytnúť súčinnosť, a to kontaktnej osobe kupujúceho: </w:t>
      </w:r>
      <w:r w:rsidR="00AF686C" w:rsidRPr="00F5143F">
        <w:rPr>
          <w:sz w:val="22"/>
          <w:szCs w:val="22"/>
        </w:rPr>
        <w:t>..............................................</w:t>
      </w:r>
      <w:r w:rsidRPr="00F5143F">
        <w:rPr>
          <w:sz w:val="22"/>
          <w:szCs w:val="22"/>
        </w:rPr>
        <w:t xml:space="preserve">; kontaktnou osobou predávajúceho je: </w:t>
      </w:r>
      <w:r w:rsidR="00AF686C" w:rsidRPr="00F5143F">
        <w:rPr>
          <w:sz w:val="22"/>
          <w:szCs w:val="22"/>
        </w:rPr>
        <w:t>....................................................................</w:t>
      </w:r>
      <w:r w:rsidR="00412CBA" w:rsidRPr="00F5143F">
        <w:rPr>
          <w:sz w:val="22"/>
          <w:szCs w:val="22"/>
        </w:rPr>
        <w:t>.</w:t>
      </w:r>
    </w:p>
    <w:p w14:paraId="5ACC6388" w14:textId="4DED1C5F"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lastRenderedPageBreak/>
        <w:t>Miestom dodania tovaru je sídlo kupujúceho uvedené v bode 1.1 tejto zmluvy.</w:t>
      </w:r>
    </w:p>
    <w:p w14:paraId="6E135157"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Kupujúci za účelom prevzatia zabezpečí v mieste dodania prístroja prístup pre osoby poverené predávajúcim na čas nevyhnutne potrebný na vyloženie, kompletizáciu a inštaláciu zariadenia. Dopravu zariadenia na miesto dodania zabezpečuje dodávateľ na vlastné náklady tak, aby bola zabezpečená dostatočná ochrana pred jeho poškodením alebo znehodnotením.</w:t>
      </w:r>
    </w:p>
    <w:p w14:paraId="762456E3" w14:textId="1316E1F7" w:rsidR="00833C3B" w:rsidRPr="00F5143F" w:rsidRDefault="00C37A32" w:rsidP="00984D18">
      <w:pPr>
        <w:pStyle w:val="Odsekzoznamu"/>
        <w:widowControl w:val="0"/>
        <w:numPr>
          <w:ilvl w:val="0"/>
          <w:numId w:val="58"/>
        </w:numPr>
        <w:suppressAutoHyphens/>
        <w:spacing w:after="120"/>
        <w:ind w:hanging="720"/>
        <w:jc w:val="both"/>
        <w:rPr>
          <w:b/>
          <w:bCs/>
          <w:color w:val="FF0000"/>
          <w:sz w:val="22"/>
          <w:szCs w:val="22"/>
        </w:rPr>
      </w:pPr>
      <w:r w:rsidRPr="00EA1451">
        <w:rPr>
          <w:sz w:val="22"/>
          <w:szCs w:val="22"/>
        </w:rPr>
        <w:t>Predávajúci je povinný tovar nainštalovať a uviesť do prevádzky bezodkladne po dodaní, najneskôr však do pätnásť (15) pracovných dní odo dňa jeho dodania kupujúcemu do miesta dodania, a to na vlastné náklady.</w:t>
      </w:r>
      <w:r>
        <w:rPr>
          <w:sz w:val="22"/>
          <w:szCs w:val="22"/>
        </w:rPr>
        <w:t xml:space="preserve"> </w:t>
      </w:r>
      <w:r w:rsidR="00833C3B" w:rsidRPr="00F5143F">
        <w:rPr>
          <w:sz w:val="22"/>
          <w:szCs w:val="22"/>
        </w:rPr>
        <w:t>V prípade, že priestory inštalácie prístroja nie sú pripravené v zmysle dodaného technologického projektu prístroja, lehota inštalácie sa môže adekvátne predĺžiť a predávajúci tak nie je v omeškaní.</w:t>
      </w:r>
    </w:p>
    <w:p w14:paraId="6B262C09"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Dodanie tovaru do miesta dodania potvrdí kupujúci písomne podpísaním Preberacieho protokolu. V preberacom protokole sa potvrdzuje druh, množstvo, vyhotovenie a kompletnosť dodaného tovaru podľa dohodnutej technickej špecifikácie. Kupujúci je povinný pri dodávke tovaru vykonať jeho fyzické prevzatie a reklamovať zjavnú vadu tovaru bezodkladne, najneskôr však do piatich (5) kalendárnych dní odo dňa dodania tovaru.</w:t>
      </w:r>
    </w:p>
    <w:p w14:paraId="327452ED"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Zistenie vád tovaru podľa bodu 5.6 tejto zmluvy kupujúci oznámi predávajúcemu písomne (t. j. reklamácia tovaru).</w:t>
      </w:r>
    </w:p>
    <w:p w14:paraId="339E191A"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Kupujúci je oprávnený odmietnuť prevzatie tovaru, ak technické a úžitkové parametre dodaného tovaru nezodpovedajú dohodnutej technickej špecifikácií tovaru podľa Príloha č. 1 zmluvy. Technická špecifikácia tovaru dohodnutá v tejto zmluve musí byť zhodná s tovarom uvedeným v ponuke predloženej predávajúcim vo verejnom obstarávaní. </w:t>
      </w:r>
    </w:p>
    <w:p w14:paraId="5335CD77" w14:textId="1670F830"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O inštaláci</w:t>
      </w:r>
      <w:r w:rsidR="00984D18">
        <w:rPr>
          <w:sz w:val="22"/>
          <w:szCs w:val="22"/>
        </w:rPr>
        <w:t>i</w:t>
      </w:r>
      <w:r w:rsidRPr="00F5143F">
        <w:rPr>
          <w:sz w:val="22"/>
          <w:szCs w:val="22"/>
        </w:rPr>
        <w:t xml:space="preserve"> a uvedení tovaru do prevádzky v mieste dodania spíšu zmluvné strany Inštalačný protokol, a to najneskôr do 3 pracovných dní odo dňa podpísania Preberacieho protokolu podľa bodu 5.6 tejto zmluvy.</w:t>
      </w:r>
    </w:p>
    <w:p w14:paraId="521831F6"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Zaškolenie zamestnancov kupujúceho o obsluhe tovaru je predávajúci povinný realizovať najneskôr pri uvedení tovaru do prevádzky v mieste dodania, resp. inštalácie. O zaškolení spíšu zmluvné strany Protokol o zaškolení.</w:t>
      </w:r>
    </w:p>
    <w:p w14:paraId="05417B25"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Riadnym dodaním tovaru sa rozumie dátum riadneho uvedenia tovaru do prevádzky predávajúcim v mieste dodania, resp. inštalácie tovaru vrátane zaškolenia zamestnancov kupujúceho s obsluhou, údržbou, ošetrovaním dodaného tovaru a predloženia príslušnej dokumentácie podľa bodu 3.5 a 3.6 tejto zmluvy. Predmet zmluvy bude predávajúcim odovzdaný a kupujúcim prevzatý aj v prípade, že v Inštalačnom protokole budú uvedené vady a nedorobky, ktoré samy o sebe a/alebo v spojení s inými vadami nebránia plynulej a bezpečnej prevádzke tovaru. Tieto zjavné vady a nedorobky musia byť uvedené v Inštalačnom protokole tovaru so stanovením termínu ich odstránenia, a to najneskôr do 20 pracovných dní od podpisu Inštalačného protokolu oboma zmluvnými stranami.</w:t>
      </w:r>
    </w:p>
    <w:p w14:paraId="3C1DE693"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Vlastnícke právo a nebezpečenstvo škody na tovare prechádza na kupujúceho dňom, kedy došlo k dodaniu tovaru podľa bodu 5.6 tejto zmluvy.</w:t>
      </w:r>
    </w:p>
    <w:p w14:paraId="62236EB7" w14:textId="77777777" w:rsidR="00833C3B" w:rsidRPr="00FD0234" w:rsidRDefault="00833C3B" w:rsidP="00984D18">
      <w:pPr>
        <w:pStyle w:val="Odsekzoznamu"/>
        <w:widowControl w:val="0"/>
        <w:numPr>
          <w:ilvl w:val="0"/>
          <w:numId w:val="58"/>
        </w:numPr>
        <w:suppressAutoHyphens/>
        <w:ind w:hanging="720"/>
        <w:jc w:val="both"/>
        <w:rPr>
          <w:b/>
          <w:bCs/>
          <w:sz w:val="22"/>
          <w:szCs w:val="22"/>
        </w:rPr>
      </w:pPr>
      <w:r w:rsidRPr="00F5143F">
        <w:rPr>
          <w:sz w:val="22"/>
          <w:szCs w:val="22"/>
          <w:lang w:eastAsia="sk-SK"/>
        </w:rPr>
        <w:t>Kupujúci ako verejný obstarávateľ si vyhradzuje p</w:t>
      </w:r>
      <w:r w:rsidRPr="00FD0234">
        <w:rPr>
          <w:sz w:val="22"/>
          <w:szCs w:val="22"/>
          <w:lang w:eastAsia="sk-SK"/>
        </w:rPr>
        <w:t xml:space="preserve">rávo na zmenu kúpnej zmluvy v zmysle § 18 zákona </w:t>
      </w:r>
      <w:r w:rsidRPr="00FD0234">
        <w:rPr>
          <w:sz w:val="22"/>
          <w:szCs w:val="22"/>
        </w:rPr>
        <w:t>č. 343/2015 Z. z. o verejnom obstarávaní a o zmene a doplnení niektorých zákonov.</w:t>
      </w:r>
    </w:p>
    <w:p w14:paraId="045B501B" w14:textId="77777777" w:rsidR="00833C3B" w:rsidRPr="00FD0234" w:rsidRDefault="00833C3B" w:rsidP="00833C3B">
      <w:pPr>
        <w:jc w:val="center"/>
        <w:rPr>
          <w:rFonts w:ascii="Times New Roman" w:hAnsi="Times New Roman"/>
          <w:b/>
          <w:bCs/>
          <w:color w:val="FF0000"/>
          <w:sz w:val="22"/>
          <w:szCs w:val="22"/>
        </w:rPr>
      </w:pPr>
    </w:p>
    <w:p w14:paraId="3E1CC552" w14:textId="77777777" w:rsidR="00833C3B" w:rsidRPr="00FD0234" w:rsidRDefault="00833C3B" w:rsidP="00833C3B">
      <w:pPr>
        <w:jc w:val="center"/>
        <w:rPr>
          <w:rFonts w:ascii="Times New Roman" w:hAnsi="Times New Roman"/>
          <w:b/>
          <w:bCs/>
          <w:sz w:val="22"/>
          <w:szCs w:val="22"/>
        </w:rPr>
      </w:pPr>
      <w:r w:rsidRPr="00FD0234">
        <w:rPr>
          <w:rFonts w:ascii="Times New Roman" w:hAnsi="Times New Roman"/>
          <w:b/>
          <w:bCs/>
          <w:sz w:val="22"/>
          <w:szCs w:val="22"/>
        </w:rPr>
        <w:t>Článok VI</w:t>
      </w:r>
    </w:p>
    <w:p w14:paraId="70CAA664" w14:textId="77777777" w:rsidR="00833C3B" w:rsidRPr="00FD0234" w:rsidRDefault="00833C3B" w:rsidP="00833C3B">
      <w:pPr>
        <w:spacing w:after="120"/>
        <w:jc w:val="center"/>
        <w:rPr>
          <w:rFonts w:ascii="Times New Roman" w:hAnsi="Times New Roman"/>
          <w:b/>
          <w:bCs/>
          <w:sz w:val="22"/>
          <w:szCs w:val="22"/>
        </w:rPr>
      </w:pPr>
      <w:r w:rsidRPr="00FD0234">
        <w:rPr>
          <w:rFonts w:ascii="Times New Roman" w:hAnsi="Times New Roman"/>
          <w:b/>
          <w:bCs/>
          <w:sz w:val="22"/>
          <w:szCs w:val="22"/>
        </w:rPr>
        <w:t>Plnenie subdodávateľmi</w:t>
      </w:r>
    </w:p>
    <w:p w14:paraId="295E2EBC" w14:textId="77777777" w:rsidR="00833C3B" w:rsidRPr="00FD0234"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Vzhľadom na rozsah plnenia tejto zmluvy je predávajúci oprávnený plniť svoje záväzky aj prostredníctvom tretích osôb – subdodávateľov.</w:t>
      </w:r>
    </w:p>
    <w:p w14:paraId="1D33A50F" w14:textId="47C48205"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 xml:space="preserve">V prípade, ak predávajúci bude plniť záväzky vyplývajúce z tejto zmluvy prostredníctvom subdodávateľov, je povinný najneskôr pri uzatvorení tejto zmluvy predložiť kupujúcemu zoznam všetkých známych subdodávateľov, s uvedením údajov o percentuálnom podiele subdodávky vo vzťahu k predmetu plnenia, popise predmetu </w:t>
      </w:r>
      <w:r w:rsidRPr="00740F18">
        <w:rPr>
          <w:color w:val="auto"/>
          <w:sz w:val="22"/>
          <w:szCs w:val="22"/>
        </w:rPr>
        <w:t xml:space="preserve">plnenia, identifikačné údaje subdodávateľa v rozsahu meno, priezvisko/obchodné meno, IČO, sídlo, osoba oprávnená konať za subdodávateľa. Zoznam subdodávateľov bude uvedený v Prílohe č. </w:t>
      </w:r>
      <w:r w:rsidR="00233ED2" w:rsidRPr="00740F18">
        <w:rPr>
          <w:color w:val="auto"/>
          <w:sz w:val="22"/>
          <w:szCs w:val="22"/>
        </w:rPr>
        <w:t>2</w:t>
      </w:r>
      <w:r w:rsidRPr="00740F18">
        <w:rPr>
          <w:color w:val="auto"/>
          <w:sz w:val="22"/>
          <w:szCs w:val="22"/>
        </w:rPr>
        <w:t>, ktorá je neoddeliteľnou súčasťou tejto zmluvy.</w:t>
      </w:r>
    </w:p>
    <w:p w14:paraId="61500438" w14:textId="34511A46"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lastRenderedPageBreak/>
        <w:t>Predávajúci v plnom rozsahu zodpovedá za výber svojich subdodávateľov a/alebo spolupracujúcich tretích osôb</w:t>
      </w:r>
      <w:r w:rsidR="00FD0234" w:rsidRPr="00740F18">
        <w:rPr>
          <w:color w:val="auto"/>
          <w:sz w:val="22"/>
          <w:szCs w:val="22"/>
        </w:rPr>
        <w:t xml:space="preserve"> a </w:t>
      </w:r>
      <w:r w:rsidR="00FD0234" w:rsidRPr="00740F18">
        <w:rPr>
          <w:sz w:val="22"/>
          <w:szCs w:val="22"/>
        </w:rPr>
        <w:t>garantuje spôsobilosť subdodávateľov pre plnenie predmetu tejto zmluvy.</w:t>
      </w:r>
    </w:p>
    <w:p w14:paraId="55BEB50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Pokiaľ predávajúci použije na plnenie svojich záväzkov podľa tejto zmluvy subdodávateľa, zodpovedá kupujúcemu tak, akoby záväzok plnil sám.</w:t>
      </w:r>
    </w:p>
    <w:p w14:paraId="1033C1D6"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zodpovedá za poučenie a oboznámenie subdodávateľov so všetkými povinnosťami, ktoré mu ako predávajúcemu vyplývajú z tejto zmluvy.</w:t>
      </w:r>
    </w:p>
    <w:p w14:paraId="2C9FDE9F"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je povinný oznámiť kupujúcemu bezodkladne akúkoľvek zmenu údajov o subdodávateľovi a rovnako tak prípadnú zmenu subdodávateľa a jeho údaje. </w:t>
      </w:r>
    </w:p>
    <w:p w14:paraId="0C2C563A"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je povinný písomne predložiť kupujúcemu na odsúhlasenie každého subdodávateľa. </w:t>
      </w:r>
    </w:p>
    <w:p w14:paraId="1BF4A818"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vyhlasuje, že je partnerom verejného sektora v zmysle ustanovenia § 2 zákona č. 315/2016 Z. z. o registri partnerov verejného sektora a o zmene a doplnení niektorých zákonov (ďalej len „</w:t>
      </w:r>
      <w:proofErr w:type="spellStart"/>
      <w:r w:rsidRPr="00740F18">
        <w:rPr>
          <w:color w:val="auto"/>
          <w:sz w:val="22"/>
          <w:szCs w:val="22"/>
        </w:rPr>
        <w:t>ZoRPVS</w:t>
      </w:r>
      <w:proofErr w:type="spellEnd"/>
      <w:r w:rsidRPr="00740F18">
        <w:rPr>
          <w:color w:val="auto"/>
          <w:sz w:val="22"/>
          <w:szCs w:val="22"/>
        </w:rPr>
        <w:t>“), a je súčasne zapísaný v registri partnerov verejného sektora (ďalej len „register“), ktorého správcom a prevádzkovateľom je Ministerstvo spravodlivosti Slovenskej republiky.</w:t>
      </w:r>
    </w:p>
    <w:p w14:paraId="13E15CF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tiež vyhlasuje, že v prípade, ak bude plniť predmet plnenia tejto zmluvy prostredníctvom subdodávateľov, ktorí majú povinnosť zapisovať sa do registra v zmysle </w:t>
      </w:r>
      <w:proofErr w:type="spellStart"/>
      <w:r w:rsidRPr="00740F18">
        <w:rPr>
          <w:color w:val="auto"/>
          <w:sz w:val="22"/>
          <w:szCs w:val="22"/>
        </w:rPr>
        <w:t>ZoRPVS</w:t>
      </w:r>
      <w:proofErr w:type="spellEnd"/>
      <w:r w:rsidRPr="00740F18">
        <w:rPr>
          <w:color w:val="auto"/>
          <w:sz w:val="22"/>
          <w:szCs w:val="22"/>
        </w:rPr>
        <w:t>,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47B824B4"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Navrhovaný subdodávateľ musí spĺňať podmienky účasti týkajúce sa osobného postavenia § 32 ods.1 písm. a) až f) zákona o verejnom obstarávaní a neexistujú u 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7E64F756" w14:textId="2521B7A7" w:rsidR="00833C3B" w:rsidRPr="00740F18" w:rsidRDefault="00833C3B" w:rsidP="00984D18">
      <w:pPr>
        <w:pStyle w:val="Default"/>
        <w:numPr>
          <w:ilvl w:val="0"/>
          <w:numId w:val="69"/>
        </w:numPr>
        <w:autoSpaceDE/>
        <w:autoSpaceDN/>
        <w:adjustRightInd/>
        <w:ind w:hanging="720"/>
        <w:jc w:val="both"/>
        <w:rPr>
          <w:color w:val="auto"/>
          <w:sz w:val="22"/>
          <w:szCs w:val="22"/>
        </w:rPr>
      </w:pPr>
      <w:r w:rsidRPr="00740F18">
        <w:rPr>
          <w:color w:val="auto"/>
          <w:sz w:val="22"/>
          <w:szCs w:val="22"/>
        </w:rPr>
        <w:t xml:space="preserve">Predávajúci </w:t>
      </w:r>
      <w:r w:rsidRPr="00740F18">
        <w:rPr>
          <w:color w:val="auto"/>
          <w:spacing w:val="-1"/>
          <w:sz w:val="22"/>
          <w:szCs w:val="22"/>
        </w:rPr>
        <w:t xml:space="preserve">je oprávnený plniť predmet plnenia tejto zmluvy prostredníctvom </w:t>
      </w:r>
      <w:r w:rsidRPr="00740F18">
        <w:rPr>
          <w:color w:val="auto"/>
          <w:sz w:val="22"/>
          <w:szCs w:val="22"/>
        </w:rPr>
        <w:t>subdodávateľov</w:t>
      </w:r>
      <w:r w:rsidRPr="00740F18">
        <w:rPr>
          <w:color w:val="auto"/>
          <w:spacing w:val="-1"/>
          <w:sz w:val="22"/>
          <w:szCs w:val="22"/>
        </w:rPr>
        <w:t xml:space="preserve">, tým však nie je dotknutá zodpovednosť </w:t>
      </w:r>
      <w:r w:rsidRPr="00740F18">
        <w:rPr>
          <w:color w:val="auto"/>
          <w:sz w:val="22"/>
          <w:szCs w:val="22"/>
        </w:rPr>
        <w:t xml:space="preserve">predávajúceho </w:t>
      </w:r>
      <w:r w:rsidRPr="00740F18">
        <w:rPr>
          <w:color w:val="auto"/>
          <w:spacing w:val="-1"/>
          <w:sz w:val="22"/>
          <w:szCs w:val="22"/>
        </w:rPr>
        <w:t xml:space="preserve">za plnenie predmetu tejto zmluvy. </w:t>
      </w:r>
      <w:r w:rsidRPr="00740F18">
        <w:rPr>
          <w:color w:val="auto"/>
          <w:sz w:val="22"/>
          <w:szCs w:val="22"/>
        </w:rPr>
        <w:t xml:space="preserve">Údaje o všetkých známych subdodávateľoch v čase uzatvorenie tejto zmluvy uvádza predávajúci v Prílohe č. </w:t>
      </w:r>
      <w:r w:rsidR="00233ED2" w:rsidRPr="00740F18">
        <w:rPr>
          <w:color w:val="auto"/>
          <w:sz w:val="22"/>
          <w:szCs w:val="22"/>
        </w:rPr>
        <w:t>2</w:t>
      </w:r>
      <w:r w:rsidRPr="00740F18">
        <w:rPr>
          <w:color w:val="auto"/>
          <w:sz w:val="22"/>
          <w:szCs w:val="22"/>
        </w:rPr>
        <w:t xml:space="preserve"> tejto zmluvy. Zároveň sa predávajúci s kupujúcim dohodli, že predávajúci vždy do 15 dní po skončení každého štvrťroka platnosti tejto zmluvy zaktualizuje a zašle kupujúcemu zoznam svojich subdodávateľov uvedený v Prílohe č. </w:t>
      </w:r>
      <w:r w:rsidR="00233ED2" w:rsidRPr="00740F18">
        <w:rPr>
          <w:color w:val="auto"/>
          <w:sz w:val="22"/>
          <w:szCs w:val="22"/>
        </w:rPr>
        <w:t>2</w:t>
      </w:r>
      <w:r w:rsidRPr="00740F18">
        <w:rPr>
          <w:color w:val="auto"/>
          <w:sz w:val="22"/>
          <w:szCs w:val="22"/>
        </w:rPr>
        <w:t xml:space="preserve"> tejto zmluvy, pričom túto aktualizáciu vykoná ku dňu vyhotovenia tohto zoznamu a v štruktúre uvedenej v Prílohe č. </w:t>
      </w:r>
      <w:r w:rsidR="00233ED2" w:rsidRPr="00740F18">
        <w:rPr>
          <w:color w:val="auto"/>
          <w:sz w:val="22"/>
          <w:szCs w:val="22"/>
        </w:rPr>
        <w:t>2</w:t>
      </w:r>
      <w:r w:rsidRPr="00740F18">
        <w:rPr>
          <w:color w:val="auto"/>
          <w:sz w:val="22"/>
          <w:szCs w:val="22"/>
        </w:rPr>
        <w:t xml:space="preserve"> tejto zmluvy. Ak predávajúci v uvedenom termíne aktualizáciu nezašle kupujúcemu, má sa za to, že zoznam subdodávateľov sa oproti poslednej verzii zoznamu nijako nezmenil. Zmluvné strany sa súčasne dohodli, že v prípade, ak u predávajúceho dôjde k zmene subdodávateľa počas plynutia štvrťroka platnosti tejto zmluvy, je Predávajúci oprávnený nového subdodávateľa oznámiť kupujúcemu aj mimo aktualizácie v zmysle tohto odseku a uvedené je považované za riadne oznámenie nového subdodávateľa.</w:t>
      </w:r>
    </w:p>
    <w:p w14:paraId="0271984E" w14:textId="77777777" w:rsidR="00833C3B" w:rsidRPr="00740F18" w:rsidRDefault="00833C3B" w:rsidP="00833C3B">
      <w:pPr>
        <w:pStyle w:val="Default"/>
        <w:ind w:left="720"/>
        <w:jc w:val="both"/>
        <w:rPr>
          <w:color w:val="auto"/>
          <w:sz w:val="22"/>
          <w:szCs w:val="22"/>
        </w:rPr>
      </w:pPr>
    </w:p>
    <w:p w14:paraId="5AEC97C4" w14:textId="77777777" w:rsidR="00833C3B" w:rsidRPr="00740F18" w:rsidRDefault="00833C3B" w:rsidP="00833C3B">
      <w:pPr>
        <w:pStyle w:val="Default"/>
        <w:jc w:val="center"/>
        <w:rPr>
          <w:b/>
          <w:bCs/>
          <w:color w:val="auto"/>
          <w:sz w:val="22"/>
          <w:szCs w:val="22"/>
        </w:rPr>
      </w:pPr>
      <w:r w:rsidRPr="00740F18">
        <w:rPr>
          <w:b/>
          <w:bCs/>
          <w:color w:val="auto"/>
          <w:sz w:val="22"/>
          <w:szCs w:val="22"/>
        </w:rPr>
        <w:t>Článok VII</w:t>
      </w:r>
    </w:p>
    <w:p w14:paraId="41871338" w14:textId="77777777" w:rsidR="00833C3B" w:rsidRPr="00740F18" w:rsidRDefault="00833C3B" w:rsidP="00833C3B">
      <w:pPr>
        <w:spacing w:after="120"/>
        <w:jc w:val="center"/>
        <w:rPr>
          <w:rFonts w:ascii="Times New Roman" w:hAnsi="Times New Roman"/>
          <w:b/>
          <w:bCs/>
          <w:sz w:val="22"/>
          <w:szCs w:val="22"/>
        </w:rPr>
      </w:pPr>
      <w:r w:rsidRPr="00740F18">
        <w:rPr>
          <w:rFonts w:ascii="Times New Roman" w:hAnsi="Times New Roman"/>
          <w:b/>
          <w:bCs/>
          <w:sz w:val="22"/>
          <w:szCs w:val="22"/>
        </w:rPr>
        <w:t xml:space="preserve">Zodpovednosť za vady a záručná doba </w:t>
      </w:r>
    </w:p>
    <w:p w14:paraId="75F93417"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zodpovedá za vady, ktoré má dodaný tovar alebo za poskytnuté služby v okamihu, keď prechádza nebezpečenstvo škody na tovare vzniknutom poskytovaním služieb na kupujúceho a za vady tovaru, ktoré sa vyskytnú po prevzatí dohodnutého tovaru v záručnej dobe.</w:t>
      </w:r>
    </w:p>
    <w:p w14:paraId="74505402"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ručí za vlastnosti tovaru, resp. diela vzniknutého poskytnutím služieb podľa tejto zmluvy počas záručnej doby. Predávajúci zodpovedá za to, že tovar je dodaný podľa podmienok tejto zmluvy, v súlade s predloženou ponukou vo verejnom obstarávaní a podľa platných právnych predpisov a že počas záručnej doby bude mať vlastnosti dohodnuté v tejto zmluve.</w:t>
      </w:r>
    </w:p>
    <w:p w14:paraId="48B3C218"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 xml:space="preserve">Predávajúci poskytuje na predmet zmluvy a všetky jeho súčasti komplexnú záruku, ktorá bola stanovená predávajúcim </w:t>
      </w:r>
      <w:r w:rsidRPr="00740F18">
        <w:rPr>
          <w:b/>
          <w:bCs/>
          <w:sz w:val="22"/>
          <w:szCs w:val="22"/>
        </w:rPr>
        <w:t>v trvaní dvoch (2) rokov</w:t>
      </w:r>
      <w:r w:rsidRPr="00740F18">
        <w:rPr>
          <w:sz w:val="22"/>
          <w:szCs w:val="22"/>
        </w:rPr>
        <w:t xml:space="preserve"> odo dňa podpísania Inštalačného protokolu.</w:t>
      </w:r>
    </w:p>
    <w:p w14:paraId="3329E5D1"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Práva zo zodpovednosti za vady</w:t>
      </w:r>
      <w:r w:rsidRPr="00F5143F">
        <w:rPr>
          <w:sz w:val="22"/>
          <w:szCs w:val="22"/>
        </w:rPr>
        <w:t xml:space="preserve">, ktoré sa vyskytnú počas trvania záručnej doby, musí kupujúci </w:t>
      </w:r>
      <w:r w:rsidRPr="00F5143F">
        <w:rPr>
          <w:sz w:val="22"/>
          <w:szCs w:val="22"/>
        </w:rPr>
        <w:lastRenderedPageBreak/>
        <w:t>uplatniť u predávajúceho bezodkladne v záručnej dobe, inak zanikajú.</w:t>
      </w:r>
    </w:p>
    <w:p w14:paraId="69624742"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F5143F">
        <w:rPr>
          <w:sz w:val="22"/>
          <w:szCs w:val="22"/>
        </w:rPr>
        <w:t>Komplexná záruka predstavuje súbor opatrení, ktoré bude v rámci ceny za predmet zmluvy vykonávať predávajúci po dobu trvania záručnej doby na predmete zmluvy za účelom bezporuchovej prevádzky predmetu zmluvy a za účelom udržania všetkých parametrov uvedených v technickej špecifikácii predmetu zmluvy. Opatreniami sa rozumie najmä nie však výlučne:</w:t>
      </w:r>
    </w:p>
    <w:p w14:paraId="7A54A1FD"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oprava vád a porúch predmetu zmluvy, t. j. uvedenie predmetu zmluvy do stavu plnej využiteľnosti vzhľadom k jeho technickým parametrom;</w:t>
      </w:r>
    </w:p>
    <w:p w14:paraId="1BD7602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dodávka a výmena všetkých potrebných náhradných dielov a súčiastok v prípade ich poruchy, ktoré sami o sebe majú kratšiu dobu životnosti, alebo kratšiu záručnú dobu, ako je záručná doba poskytovaná predávajúcim;</w:t>
      </w:r>
    </w:p>
    <w:p w14:paraId="309041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štandardných vylepšení predmetu zmluvy podľa rozhodnutia predávajúceho vrátane vykonania aktualizácií, t. j. update softwarového vybavenia predmetu zmluvy;</w:t>
      </w:r>
    </w:p>
    <w:p w14:paraId="2929338E"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dodávky a zabudovanie náhradných dielov, ktoré sú potrebné k riadnej a bezporuchovej prevádzke predmetu zmluvy, vrátane demontáže, odvozu a likvidácie použitého a nepotrebného spotrebného materiálu, náplní a náhradných dielov;</w:t>
      </w:r>
    </w:p>
    <w:p w14:paraId="2CAB9818"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validácií a kalibrácií zariadenia, resp. jeho relevantných častí;</w:t>
      </w:r>
    </w:p>
    <w:p w14:paraId="4DF68B7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pravidelných technických kontrol a prehliadok vo výrobcom predpísanom rozsahu a intervale podľa servisného manuálu, pričom poslednú takúto kontrolu je dodávateľ povinný vykonať mesiac pred uplynutím záručnej doby a bezplatne odstrániť všetky zistené vady a nedostatky s výnimkou vád uvedených v bode 7.7 zmluvy; </w:t>
      </w:r>
    </w:p>
    <w:p w14:paraId="0651174C"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ďalších servisných úkonov a činností v súlade s príslušnou právnou úpravou a aplikovateľnými normami;</w:t>
      </w:r>
    </w:p>
    <w:p w14:paraId="6FF7618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práce (servisné) hodiny a dojazdy servisných technikov predávajúceho do miesta inštalácie predmetu zmluvy v rámci zabezpečenia záručného servisu; </w:t>
      </w:r>
    </w:p>
    <w:p w14:paraId="00654440"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akýchkoľvek neplánovaných opráv a údržby, ktoré nevyplývajú zo servisného plánu výrobcu zariadenia, ak takáto oprava je nevyhnutná za účelom zabezpečenia prevádzky prístroja, vrátane generálnej opravy; </w:t>
      </w:r>
    </w:p>
    <w:p w14:paraId="47F7F4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technicko-organizačná pomoc a poradenstvo pri prevádzkovaní prístroja prostredníctvom klientskeho pracoviska predávajúceho uvedeného v bode 7.12 zmluvy, a to v rozsahu najviac 5 hodín v jednom kalendárnom mesiaci; v prípade služby poradenstva sa táto bude poskytovať v pracovnom čase od 8,00 hod. do 16,30 hod. počas pracovných dní. </w:t>
      </w:r>
    </w:p>
    <w:p w14:paraId="0E674918"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Záručná doba podľa bodu 7.3 tejto zmluvy sa automaticky predlžuje o dobu, po ktorú nemohol byť predmet zmluvy využívaný na účel, na ktorý je určený, a to z dôvodov, na ktoré sa vzťahuje záruka.</w:t>
      </w:r>
    </w:p>
    <w:p w14:paraId="2B6BD864"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b/>
          <w:bCs/>
          <w:sz w:val="22"/>
          <w:szCs w:val="22"/>
        </w:rPr>
        <w:t>Záruka sa nevzťahuje na vady</w:t>
      </w:r>
      <w:r w:rsidRPr="00F5143F">
        <w:rPr>
          <w:sz w:val="22"/>
          <w:szCs w:val="22"/>
        </w:rPr>
        <w:t xml:space="preserve">, ktoré spôsobí kupujúci neodbornou manipuláciou, resp. používaním v rozpore s návodom na obsluhu. Záruka sa nevzťahuje tiež na vady, ktoré vzniknú v dôsledku živelnej pohromy, vyššej moci alebo vandalizmu. </w:t>
      </w:r>
    </w:p>
    <w:p w14:paraId="6359306B"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V oznámení, resp. reklamácii vady predmetu dodania podľa tejto zmluvy, je kupujúci povinný každú jednotlivú vadu, resp. nedostatok špecifikovať (označenie vady a miesta, kde sa vada nachádza a stručný popis, ako sa vada prejavuje).</w:t>
      </w:r>
    </w:p>
    <w:p w14:paraId="6FA36CA2"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 xml:space="preserve">Predávajúci je povinný počas záručnej doby </w:t>
      </w:r>
      <w:r w:rsidRPr="00F5143F">
        <w:rPr>
          <w:b/>
          <w:bCs/>
          <w:sz w:val="22"/>
          <w:szCs w:val="22"/>
        </w:rPr>
        <w:t>odstrániť vady v nasledujúcich lehotách od nástupu na opravu</w:t>
      </w:r>
      <w:r w:rsidRPr="00F5143F">
        <w:rPr>
          <w:sz w:val="22"/>
          <w:szCs w:val="22"/>
        </w:rPr>
        <w:t>:</w:t>
      </w:r>
    </w:p>
    <w:p w14:paraId="6B8B750A"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pri ktorej nie je potrebná dodávka náhradného dielu do 48 hodín;</w:t>
      </w:r>
    </w:p>
    <w:p w14:paraId="6015F9F1"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s dodávkou náhradného dielu do 72 hodín.</w:t>
      </w:r>
    </w:p>
    <w:p w14:paraId="46226F63"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pri ktorej nie je potrebná dodávka náhradného dielu ani do 48 hodín od uplynutia lehoty podľa bodu 7.9.1 tejto zmluvy, kupujúci je oprávnený odstrániť vady na náklady predávajúceho.</w:t>
      </w:r>
    </w:p>
    <w:p w14:paraId="321804D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lastRenderedPageBreak/>
        <w:t>V prípade, že nedôjde k odstráneniu vady s dodávkou náhradného dielu ani do 72 hodín od uplynutia lehoty podľa bodu 7.9.2 tejto zmluvy, kupujúci je oprávnený odstrániť vady na náklady predávajúceho.</w:t>
      </w:r>
    </w:p>
    <w:p w14:paraId="5E7E070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Počas záručnej doby je servisný technik predávajúceho povinný nastúpiť na odstránenie vady v mieste inštalácie predmetu zmluvy do 48 hodín od nahlásenia vady v pracovný deň medzi 7,00 hod. a 16,00 hod., resp. do 12,00 hod. nasledujúceho pracovného dňa, pokiaľ vada bola nahlásená po 16,00 hod. pracovného dňa alebo počas mimopracovného dňa.</w:t>
      </w:r>
    </w:p>
    <w:p w14:paraId="23E001AA"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ak odstránenie vady nevyžaduje príchod servisného technika predávajúceho do miesta inštalácie predmetu zmluvy, je predávajúci oprávnený začať odstraňovať vadu formou vzdialeného prístupu v lehote najneskôr do 24 hodín od nahlásenia v pracovný deň medzi 7,00 hod. a 16,00 hod., resp. do 12,00 hod. nasledujúceho pracovného dňa, pokiaľ vada bola nahlásená po 16,00 hod. pracovného dňa alebo počas mimopracovného dňa.</w:t>
      </w:r>
    </w:p>
    <w:p w14:paraId="63ACAF19" w14:textId="1DEC7BEA"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Kupujúci je oprávnený vadu, ktorú zistí na predmete zmluvy počas záručnej doby, nahlásiť predávajúcemu prostredníctvom klientskeho pracoviska predávajúceho (</w:t>
      </w:r>
      <w:proofErr w:type="spellStart"/>
      <w:r w:rsidRPr="00F5143F">
        <w:rPr>
          <w:sz w:val="22"/>
          <w:szCs w:val="22"/>
        </w:rPr>
        <w:t>help</w:t>
      </w:r>
      <w:proofErr w:type="spellEnd"/>
      <w:r w:rsidRPr="00F5143F">
        <w:rPr>
          <w:sz w:val="22"/>
          <w:szCs w:val="22"/>
        </w:rPr>
        <w:t xml:space="preserve"> </w:t>
      </w:r>
      <w:proofErr w:type="spellStart"/>
      <w:r w:rsidRPr="00F5143F">
        <w:rPr>
          <w:sz w:val="22"/>
          <w:szCs w:val="22"/>
        </w:rPr>
        <w:t>desk</w:t>
      </w:r>
      <w:proofErr w:type="spellEnd"/>
      <w:r w:rsidRPr="00F5143F">
        <w:rPr>
          <w:sz w:val="22"/>
          <w:szCs w:val="22"/>
        </w:rPr>
        <w:t xml:space="preserve"> / </w:t>
      </w:r>
      <w:proofErr w:type="spellStart"/>
      <w:r w:rsidRPr="00F5143F">
        <w:rPr>
          <w:sz w:val="22"/>
          <w:szCs w:val="22"/>
        </w:rPr>
        <w:t>call</w:t>
      </w:r>
      <w:proofErr w:type="spellEnd"/>
      <w:r w:rsidRPr="00F5143F">
        <w:rPr>
          <w:sz w:val="22"/>
          <w:szCs w:val="22"/>
        </w:rPr>
        <w:t xml:space="preserve"> centrum a pod.): </w:t>
      </w:r>
      <w:r w:rsidR="003570EE" w:rsidRPr="00F5143F">
        <w:rPr>
          <w:sz w:val="22"/>
          <w:szCs w:val="22"/>
        </w:rPr>
        <w:t>..........................................................</w:t>
      </w:r>
      <w:r w:rsidR="00F704B0" w:rsidRPr="00F5143F">
        <w:rPr>
          <w:sz w:val="22"/>
          <w:szCs w:val="22"/>
        </w:rPr>
        <w:t xml:space="preserve">. </w:t>
      </w:r>
    </w:p>
    <w:p w14:paraId="72C631D6"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ak komunikačným kanálom klientskeho pracoviska predávajúceho je emailová komunikácia, za moment nahlásenia vady sa považuje moment prijatia emailovej správy predávajúcim. V prípade ak komunikačným kanálom klientskeho pracoviska predávajúceho je fax, za moment nahlásenia vady sa považuje moment prijatia faxovej správy predávajúcim. V prípade, ak komunikačným kanálom klientskeho pracoviska predávajúceho je telefónna linka, za moment nahlásenia vady sa považuje moment spätného telefonického alebo emailového potvrdenia kupujúcemu a jeho evidencia, vrátane mena oznamovateľa, telefónneho čísla pre potvrdenie a stručného opisu vady.</w:t>
      </w:r>
    </w:p>
    <w:p w14:paraId="3872E431"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2AA8F29C"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Predávajúci je povinný nastúpiť na odstránenie vady a túto vadu odstrániť a uviesť predmet zmluvy do bežnej prevádzky v lehotách uvedených v bode 7.9 tejto zmluvy. V prípade nedodržania niektorej z uvedených lehôt, má kupujúci právo požadovať od predávajúceho za každé jedno porušenie zmluvnú pokutu za nedodržanie lehôt spojených so zárukou v nasledujúcej výške:</w:t>
      </w:r>
    </w:p>
    <w:p w14:paraId="2E70171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nedodržanie lehoty príchodu servisného technika alebo nezačatie odstraňovania vady formou vzdialeného prístupu podľa bodov 7.12 alebo 7.13 zmluvy: 20 eur za každú začatú hodinu omeškania,</w:t>
      </w:r>
    </w:p>
    <w:p w14:paraId="1D32FE6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 xml:space="preserve">nedodržanie lehoty na odstránenie vady 7.9.1. alebo 7.9.2. zmluvy: 20 eur za každú začatú hodinu omeškania. </w:t>
      </w:r>
    </w:p>
    <w:p w14:paraId="4856E44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Zmluvné strany sa dohodli, že predávajúci je povinný zabezpečiť minimálnu dostupnosť prevádzky ním dodaného prístroja podľa tejto zmluvy na úrovni aspoň D = 95%, a to po dobu uvedenú v bode 7.3 tejto zmluvy. </w:t>
      </w:r>
    </w:p>
    <w:p w14:paraId="488135D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Výpočet parametra D – dostupnosti prevádzky zariadenia je nasledovná: </w:t>
      </w:r>
    </w:p>
    <w:p w14:paraId="1FFC3B99" w14:textId="77777777" w:rsidR="00833C3B" w:rsidRPr="00F5143F" w:rsidRDefault="00833C3B" w:rsidP="00833C3B">
      <w:pPr>
        <w:pStyle w:val="Odsekzoznamu"/>
        <w:spacing w:after="120"/>
        <w:jc w:val="both"/>
        <w:rPr>
          <w:sz w:val="22"/>
          <w:szCs w:val="22"/>
        </w:rPr>
      </w:pPr>
      <w:r w:rsidRPr="00F5143F">
        <w:rPr>
          <w:sz w:val="22"/>
          <w:szCs w:val="22"/>
        </w:rPr>
        <w:t xml:space="preserve">D = ((T - V) / T) x 100 </w:t>
      </w:r>
    </w:p>
    <w:p w14:paraId="2A872E08" w14:textId="77777777" w:rsidR="00833C3B" w:rsidRPr="00F5143F" w:rsidRDefault="00833C3B" w:rsidP="00833C3B">
      <w:pPr>
        <w:pStyle w:val="Odsekzoznamu"/>
        <w:spacing w:after="120"/>
        <w:jc w:val="both"/>
        <w:rPr>
          <w:sz w:val="22"/>
          <w:szCs w:val="22"/>
        </w:rPr>
      </w:pPr>
      <w:r w:rsidRPr="00F5143F">
        <w:rPr>
          <w:sz w:val="22"/>
          <w:szCs w:val="22"/>
        </w:rPr>
        <w:t xml:space="preserve">v ktorom </w:t>
      </w:r>
    </w:p>
    <w:p w14:paraId="1EFDAD65" w14:textId="77777777" w:rsidR="00833C3B" w:rsidRPr="00F5143F" w:rsidRDefault="00833C3B" w:rsidP="00833C3B">
      <w:pPr>
        <w:pStyle w:val="Odsekzoznamu"/>
        <w:spacing w:after="120"/>
        <w:jc w:val="both"/>
        <w:rPr>
          <w:sz w:val="22"/>
          <w:szCs w:val="22"/>
        </w:rPr>
      </w:pPr>
      <w:r w:rsidRPr="00F5143F">
        <w:rPr>
          <w:sz w:val="22"/>
          <w:szCs w:val="22"/>
        </w:rPr>
        <w:t xml:space="preserve">D - dostupnosť prevádzky zariadenia v percentách </w:t>
      </w:r>
    </w:p>
    <w:p w14:paraId="04F1AFEC" w14:textId="77777777" w:rsidR="00833C3B" w:rsidRPr="00F5143F" w:rsidRDefault="00833C3B" w:rsidP="00833C3B">
      <w:pPr>
        <w:pStyle w:val="Odsekzoznamu"/>
        <w:spacing w:after="120"/>
        <w:jc w:val="both"/>
        <w:rPr>
          <w:sz w:val="22"/>
          <w:szCs w:val="22"/>
        </w:rPr>
      </w:pPr>
      <w:r w:rsidRPr="00F5143F">
        <w:rPr>
          <w:sz w:val="22"/>
          <w:szCs w:val="22"/>
        </w:rPr>
        <w:t xml:space="preserve">T – počet prevádzkových hodín za sledované obdobie jedného kalendárneho roka prevádzky predmetu zákazky, počítané ako počet kalendárnych dní v roku * 24 hodín V – výpadok prevádzky predmetu zákazky v hodinách počas sledovaného obdobia jedného kalendárneho roka prevádzky predmetu zákazky, pričom výpadkom prevádzky predmetu zákazky sa rozumie taký prevádzkový stav predmetu zákazky, kedy v dôsledku výskytu vady na tomto zariadení je nedostupná alebo chybná funkčnosť jednej alebo viacerých funkcionalít predmetu zákazky </w:t>
      </w:r>
      <w:r w:rsidRPr="00F5143F">
        <w:rPr>
          <w:sz w:val="22"/>
          <w:szCs w:val="22"/>
        </w:rPr>
        <w:lastRenderedPageBreak/>
        <w:t xml:space="preserve">nevyhnutných na jeho používanie dohodnutým spôsobom popísaným v dodanej prevádzkovej dokumentácii, pričom chybná alebo nedostupná funkcionalita má negatívne dopady na činnosť kupujúceho a predmet zákazky nie je možné použiť vôbec alebo v požadovanej kvalite. </w:t>
      </w:r>
    </w:p>
    <w:p w14:paraId="46F69500"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Zmluvné strany sa dohodli, že v prípade nedodržania minimálnej dostupnosti prevádzky predmetu zákazky uvedenej v bode 7.18 tejto zmluvy, má kupujúci právo uplatniť nárok na náhradu škody a ušlého príjmu v tomto rozsahu: ak D je v danom kalendárnom roku menej ako 95 % vzniká kupujúcemu nárok na náhradu škody a ušlého príjmu vypočítaného dosadením hodnôt do nasledovného vzorca:</w:t>
      </w:r>
    </w:p>
    <w:p w14:paraId="7CBEF78A" w14:textId="77777777" w:rsidR="00833C3B" w:rsidRPr="00F5143F" w:rsidRDefault="00833C3B" w:rsidP="00833C3B">
      <w:pPr>
        <w:pStyle w:val="Odsekzoznamu"/>
        <w:spacing w:after="120"/>
        <w:jc w:val="both"/>
        <w:rPr>
          <w:sz w:val="22"/>
          <w:szCs w:val="22"/>
        </w:rPr>
      </w:pPr>
      <w:r w:rsidRPr="00F5143F">
        <w:rPr>
          <w:sz w:val="22"/>
          <w:szCs w:val="22"/>
        </w:rPr>
        <w:t xml:space="preserve">N = (DD – DV) x PV x PP </w:t>
      </w:r>
    </w:p>
    <w:p w14:paraId="452B6178" w14:textId="77777777" w:rsidR="00833C3B" w:rsidRPr="00F5143F" w:rsidRDefault="00833C3B" w:rsidP="00833C3B">
      <w:pPr>
        <w:pStyle w:val="Odsekzoznamu"/>
        <w:spacing w:after="120"/>
        <w:jc w:val="both"/>
        <w:rPr>
          <w:sz w:val="22"/>
          <w:szCs w:val="22"/>
        </w:rPr>
      </w:pPr>
      <w:r w:rsidRPr="00F5143F">
        <w:rPr>
          <w:sz w:val="22"/>
          <w:szCs w:val="22"/>
        </w:rPr>
        <w:t xml:space="preserve">v ktorom </w:t>
      </w:r>
    </w:p>
    <w:p w14:paraId="2C4707A5" w14:textId="77777777" w:rsidR="00833C3B" w:rsidRPr="00F5143F" w:rsidRDefault="00833C3B" w:rsidP="00833C3B">
      <w:pPr>
        <w:pStyle w:val="Odsekzoznamu"/>
        <w:spacing w:after="120"/>
        <w:jc w:val="both"/>
        <w:rPr>
          <w:sz w:val="22"/>
          <w:szCs w:val="22"/>
        </w:rPr>
      </w:pPr>
      <w:r w:rsidRPr="00F5143F">
        <w:rPr>
          <w:sz w:val="22"/>
          <w:szCs w:val="22"/>
        </w:rPr>
        <w:t xml:space="preserve">N - výška nároku na náhradu škody a náhradu ušlého príjmu v eurách, </w:t>
      </w:r>
    </w:p>
    <w:p w14:paraId="3BFD109F" w14:textId="77777777" w:rsidR="00833C3B" w:rsidRPr="00F5143F" w:rsidRDefault="00833C3B" w:rsidP="00833C3B">
      <w:pPr>
        <w:pStyle w:val="Odsekzoznamu"/>
        <w:spacing w:after="120"/>
        <w:jc w:val="both"/>
        <w:rPr>
          <w:sz w:val="22"/>
          <w:szCs w:val="22"/>
        </w:rPr>
      </w:pPr>
      <w:r w:rsidRPr="00F5143F">
        <w:rPr>
          <w:sz w:val="22"/>
          <w:szCs w:val="22"/>
        </w:rPr>
        <w:t xml:space="preserve">DD je 95 % počtu dní, počas ktorých má byť zariadenie v kalendárnom roku dostupné, podľa opisu z bodu 10 tejto časti, </w:t>
      </w:r>
    </w:p>
    <w:p w14:paraId="767368C5" w14:textId="77777777" w:rsidR="00833C3B" w:rsidRPr="00F5143F" w:rsidRDefault="00833C3B" w:rsidP="00833C3B">
      <w:pPr>
        <w:pStyle w:val="Odsekzoznamu"/>
        <w:spacing w:after="120"/>
        <w:jc w:val="both"/>
        <w:rPr>
          <w:sz w:val="22"/>
          <w:szCs w:val="22"/>
        </w:rPr>
      </w:pPr>
      <w:r w:rsidRPr="00F5143F">
        <w:rPr>
          <w:sz w:val="22"/>
          <w:szCs w:val="22"/>
        </w:rPr>
        <w:t xml:space="preserve">DV - počet kalendárnych dní výpadku zariadenia, podľa opisu z bodu 10 tejto časti, </w:t>
      </w:r>
    </w:p>
    <w:p w14:paraId="44873292" w14:textId="77777777" w:rsidR="00833C3B" w:rsidRPr="00F5143F" w:rsidRDefault="00833C3B" w:rsidP="00833C3B">
      <w:pPr>
        <w:pStyle w:val="Odsekzoznamu"/>
        <w:spacing w:after="120"/>
        <w:jc w:val="both"/>
        <w:rPr>
          <w:sz w:val="22"/>
          <w:szCs w:val="22"/>
        </w:rPr>
      </w:pPr>
      <w:r w:rsidRPr="00F5143F">
        <w:rPr>
          <w:sz w:val="22"/>
          <w:szCs w:val="22"/>
        </w:rPr>
        <w:t>PV - priemerný denný počet výkonov, ktorý sa určí ako počet výkonov, ktoré boli na zariadení urobené a vyúčtované za čas trvania prevádzky zariadenia počas príslušného kalendárneho roka,</w:t>
      </w:r>
    </w:p>
    <w:p w14:paraId="11ABDF30" w14:textId="77777777" w:rsidR="00833C3B" w:rsidRPr="00F5143F" w:rsidRDefault="00833C3B" w:rsidP="00833C3B">
      <w:pPr>
        <w:pStyle w:val="Odsekzoznamu"/>
        <w:spacing w:after="120"/>
        <w:jc w:val="both"/>
        <w:rPr>
          <w:sz w:val="22"/>
          <w:szCs w:val="22"/>
        </w:rPr>
      </w:pPr>
      <w:r w:rsidRPr="00F5143F">
        <w:rPr>
          <w:sz w:val="22"/>
          <w:szCs w:val="22"/>
        </w:rPr>
        <w:t>PP - priemerná platba za 1 výkon urobený na zariadení v eurách prijatá kupujúcim, ktorá sa určí ako podiel počtu výkonov urobených na zariadení v príslušnom kalendárnom roku a súčtu sumy prijatých platieb za všetky výkony urobené na zariadení v príslušnom kalendárnom roku.</w:t>
      </w:r>
    </w:p>
    <w:p w14:paraId="099DE73E"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Uplatnenie nároku na náhradu škody a ušlého príjmu sa uplatňuje na základe vyhodnotenia dostupnosti prevádzky predmetu zmluvy vždy za predchádzajúci kalendárny rok. Prvým obdobím, za ktoré sa vyhodnocuje dostupnosť prevádzky predmetu zmluvy, je obdobie začínajúce kalendárnym dňom nasledujúcim po dni nasadenia predmetu zmluvy do prevádzky a končiace 31. decembrom kalendárneho roka, v ktorom bol predmet zmluvy nasadený do prevádzky. Nasledujúce obdobia vždy začínajú 1. januárom daného kalendárneho roka platnosti kúpnej zmluvy a končia 31. decembrom daného kalendárneho roka alebo dňom ukončenia platnosti kúpnej zmluvy, ak zmluva skončí platnosť pred 31. decembrom daného kalendárneho roka.</w:t>
      </w:r>
    </w:p>
    <w:p w14:paraId="09BCEED9"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Pri vyhodnocovaní nedostupnosti prevádzky predmetu zmluvy sa do nedostupnosti predmetu zmluvy nebude počítať doba, počas ktorej je nedostupnosť spôsobená:</w:t>
      </w:r>
    </w:p>
    <w:p w14:paraId="3023AC96"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nezabezpečením požadovanej súčinnosti a vhodných prevádzkových podmienok zo strany kupujúceho (výpadok elektrickej energie, teroristický útok, vyššia moc, nesprístupnenie predmetu zmluvy bez zbytočného odkladu po príchode servisného technika dodávateľa a pod.);</w:t>
      </w:r>
    </w:p>
    <w:p w14:paraId="63A0C158"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vandalizmom, neoprávneným používaním predmetu zmluvy, jeho používaním v rozpore s návodom na obsluhu a údržbu, v dôsledku vyššej moci;</w:t>
      </w:r>
    </w:p>
    <w:p w14:paraId="2926386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čiastkovým výpadkom predmetu zmluvy alebo jeho úplným odstavením spôsobeným konaním zo strany kupujúceho alebo akejkoľvek tretej osoby;</w:t>
      </w:r>
    </w:p>
    <w:p w14:paraId="3A4F267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odstavením predmetu zmluvy z dôvodu vopred plánovanej prehliadky, údržby alebo profylaktiky, ak túto skutočnosť oznámil dodávateľ kupujúcemu minimálne 10 kalendárnych dní vopred, pričom do doby nedostupnosti predmetu zmluvy sa započíta v tomto prípade len doba nevyhnutná na výkon takejto prehliadky, údržby alebo profylaktiky, maximálne však v dĺžke akú dodávateľ oznámil kupujúcemu pri oznamovaní potreby vykonania takejto prehliadky, údržby alebo profylaktiky a, ak takúto dobu dodávateľ neoznámil kupujúcemu vopred, tak maximálne doba v dĺžke 5 hodín.</w:t>
      </w:r>
    </w:p>
    <w:p w14:paraId="23EF04A5" w14:textId="77777777" w:rsidR="00B13B4D" w:rsidRDefault="00B13B4D" w:rsidP="00833C3B">
      <w:pPr>
        <w:pStyle w:val="Odsekzoznamu"/>
        <w:ind w:left="0"/>
        <w:jc w:val="center"/>
        <w:rPr>
          <w:b/>
          <w:bCs/>
          <w:sz w:val="22"/>
          <w:szCs w:val="22"/>
        </w:rPr>
      </w:pPr>
    </w:p>
    <w:p w14:paraId="2FE047C4" w14:textId="77777777" w:rsidR="00B13B4D" w:rsidRDefault="00B13B4D" w:rsidP="00833C3B">
      <w:pPr>
        <w:pStyle w:val="Odsekzoznamu"/>
        <w:ind w:left="0"/>
        <w:jc w:val="center"/>
        <w:rPr>
          <w:b/>
          <w:bCs/>
          <w:sz w:val="22"/>
          <w:szCs w:val="22"/>
        </w:rPr>
      </w:pPr>
    </w:p>
    <w:p w14:paraId="5FBF51A7" w14:textId="2391EA8F" w:rsidR="00833C3B" w:rsidRPr="00F5143F" w:rsidRDefault="00833C3B" w:rsidP="00833C3B">
      <w:pPr>
        <w:pStyle w:val="Odsekzoznamu"/>
        <w:ind w:left="0"/>
        <w:jc w:val="center"/>
        <w:rPr>
          <w:b/>
          <w:bCs/>
          <w:sz w:val="22"/>
          <w:szCs w:val="22"/>
        </w:rPr>
      </w:pPr>
      <w:r w:rsidRPr="00F5143F">
        <w:rPr>
          <w:b/>
          <w:bCs/>
          <w:sz w:val="22"/>
          <w:szCs w:val="22"/>
        </w:rPr>
        <w:t>Článok VIII</w:t>
      </w:r>
    </w:p>
    <w:p w14:paraId="49AC66C2" w14:textId="77777777" w:rsidR="00833C3B" w:rsidRPr="00F5143F" w:rsidRDefault="00833C3B" w:rsidP="00833C3B">
      <w:pPr>
        <w:pStyle w:val="Odsekzoznamu"/>
        <w:spacing w:after="120"/>
        <w:ind w:left="0"/>
        <w:jc w:val="center"/>
        <w:rPr>
          <w:b/>
          <w:bCs/>
          <w:sz w:val="22"/>
          <w:szCs w:val="22"/>
        </w:rPr>
      </w:pPr>
      <w:r w:rsidRPr="00F5143F">
        <w:rPr>
          <w:b/>
          <w:bCs/>
          <w:sz w:val="22"/>
          <w:szCs w:val="22"/>
        </w:rPr>
        <w:t>Zmluvné sankcie a zodpovednosť za škodu</w:t>
      </w:r>
    </w:p>
    <w:p w14:paraId="75EEFA50" w14:textId="77777777"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lastRenderedPageBreak/>
        <w:t>V prípade omeškania predávajúceho s dodaním tovaru má kupujúci právo požadovať od predávajúceho zmluvnú pokutu vo výške 0,05 % z kúpnej ceny za každý kalendárny deň omeškania, nárok na náhradu škody nie je tým dotknutý.</w:t>
      </w:r>
    </w:p>
    <w:p w14:paraId="6C05C718"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 prípade omeškania predávajúceho s termínmi plnenia služieb počas záručnej doby má kupujúci nárok na zmluvné pokuty vo výške a za podmienok podľa Článku VII tejto zmluvy, maximálne však do výšky 100% z kúpnej ceny bez DPH podľa tejto zmluvy.</w:t>
      </w:r>
    </w:p>
    <w:p w14:paraId="34B3E39F" w14:textId="77777777" w:rsidR="00833C3B" w:rsidRPr="00F5143F" w:rsidRDefault="00833C3B" w:rsidP="00984D18">
      <w:pPr>
        <w:pStyle w:val="Odsekzoznamu"/>
        <w:widowControl w:val="0"/>
        <w:numPr>
          <w:ilvl w:val="0"/>
          <w:numId w:val="78"/>
        </w:numPr>
        <w:suppressAutoHyphens/>
        <w:spacing w:after="120"/>
        <w:ind w:hanging="720"/>
        <w:jc w:val="both"/>
        <w:rPr>
          <w:b/>
          <w:bCs/>
          <w:sz w:val="22"/>
          <w:szCs w:val="22"/>
        </w:rPr>
      </w:pPr>
      <w:r w:rsidRPr="00F5143F">
        <w:rPr>
          <w:sz w:val="22"/>
          <w:szCs w:val="22"/>
        </w:rPr>
        <w:t>Zaplatenie zmluvnej pokuty nezbavuje dodávateľa povinnosti dodať príslušné omeškané plnenie v zmysle tejto zmluvy.</w:t>
      </w:r>
    </w:p>
    <w:p w14:paraId="743026FF" w14:textId="6050FA40"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Predávajúci môže požadovať úrok z omeškania vo výške aktuálnej sadzby zákonných úrokov z omeškania podľa § 369 ods. 2 a § 369a Obchodného zákonníka v znení neskorších predpisov v spojení s § </w:t>
      </w:r>
      <w:r w:rsidR="00DD480F">
        <w:rPr>
          <w:rFonts w:ascii="Times New Roman" w:hAnsi="Times New Roman"/>
          <w:sz w:val="22"/>
          <w:szCs w:val="22"/>
          <w:lang w:val="sk-SK"/>
        </w:rPr>
        <w:t xml:space="preserve">1 </w:t>
      </w:r>
      <w:r w:rsidRPr="00F5143F">
        <w:rPr>
          <w:rFonts w:ascii="Times New Roman" w:hAnsi="Times New Roman"/>
          <w:sz w:val="22"/>
          <w:szCs w:val="22"/>
          <w:lang w:val="sk-SK"/>
        </w:rPr>
        <w:t>nariadenia vlády Slovenskej republiky č. 21/2013 Z. z.</w:t>
      </w:r>
    </w:p>
    <w:p w14:paraId="7654F57A"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Rozhodnutie požadovať zaplatenie zmluvnej pokuty alebo úroku z omeškania oznámi oprávnená zmluvná strana doručením penalizačnej faktúry druhej zmluvnej strane. Splatnosť penalizačnej faktúry je 30 dní odo dňa jej doručenia druhej zmluvnej strane.</w:t>
      </w:r>
    </w:p>
    <w:p w14:paraId="345A387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Uplatnením majetkových sankcií nie je dotknuté právo zmluvnej strany na náhradu škody, a to vo výške presahujúcej zmluvnú pokutu.</w:t>
      </w:r>
    </w:p>
    <w:p w14:paraId="043408EB"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Zmluvné strany prehlasujú, že si budú poskytovať potrebnú súčinnosť pri plnení záväzkov vyplývajúcich z tejto zmluvy a navzájom si budú oznamovať všetky okolnosti a informácie, ktoré majú alebo môžu mať vplyv na jej plnenie.</w:t>
      </w:r>
    </w:p>
    <w:p w14:paraId="5B46C5E2"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Každá zmluvná strana zodpovedá za priamu škodu spôsobenú druhej zmluvnej strane v súvislosti s plnením tejto zmluvy.</w:t>
      </w:r>
    </w:p>
    <w:p w14:paraId="452256E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Vzniknutá škoda bude poškodenej zmluvnej strane uhradená za predpokladu riadneho preukázania jej vzniku, výšky, porušenia zmluvnej povinnosti a príčinnej súvislosti medzi týmto porušením a vznikom škody, ak navrátenie do pôvodného stavu nie je možné.</w:t>
      </w:r>
    </w:p>
    <w:p w14:paraId="516BBF2B" w14:textId="38462478" w:rsidR="00833C3B" w:rsidRPr="00DD480F" w:rsidRDefault="00DD480F" w:rsidP="00984D18">
      <w:pPr>
        <w:pStyle w:val="Odsekzoznamu"/>
        <w:widowControl w:val="0"/>
        <w:numPr>
          <w:ilvl w:val="0"/>
          <w:numId w:val="78"/>
        </w:numPr>
        <w:suppressAutoHyphens/>
        <w:spacing w:after="120"/>
        <w:ind w:hanging="720"/>
        <w:jc w:val="both"/>
        <w:rPr>
          <w:b/>
          <w:bCs/>
          <w:color w:val="FF0000"/>
          <w:sz w:val="22"/>
          <w:szCs w:val="22"/>
        </w:rPr>
      </w:pPr>
      <w:r>
        <w:rPr>
          <w:sz w:val="22"/>
          <w:szCs w:val="22"/>
        </w:rPr>
        <w:t xml:space="preserve">Zmluvné strany sa dohodli, že </w:t>
      </w:r>
      <w:r w:rsidR="00833C3B" w:rsidRPr="00F5143F">
        <w:rPr>
          <w:sz w:val="22"/>
          <w:szCs w:val="22"/>
        </w:rPr>
        <w:t>§ 374 Obchodného zákonníka</w:t>
      </w:r>
      <w:r>
        <w:rPr>
          <w:sz w:val="22"/>
          <w:szCs w:val="22"/>
        </w:rPr>
        <w:t xml:space="preserve"> sa neaplikuje.</w:t>
      </w:r>
    </w:p>
    <w:p w14:paraId="75F1EC5A" w14:textId="5D0533F3" w:rsidR="00DD480F" w:rsidRPr="00F5143F" w:rsidRDefault="00DD480F" w:rsidP="00984D18">
      <w:pPr>
        <w:pStyle w:val="Odsekzoznamu"/>
        <w:widowControl w:val="0"/>
        <w:numPr>
          <w:ilvl w:val="0"/>
          <w:numId w:val="78"/>
        </w:numPr>
        <w:suppressAutoHyphens/>
        <w:spacing w:after="120"/>
        <w:ind w:hanging="720"/>
        <w:jc w:val="both"/>
        <w:rPr>
          <w:b/>
          <w:bCs/>
          <w:color w:val="FF0000"/>
          <w:sz w:val="22"/>
          <w:szCs w:val="22"/>
        </w:rPr>
      </w:pPr>
      <w:r w:rsidRPr="002C3DEC">
        <w:rPr>
          <w:sz w:val="22"/>
          <w:szCs w:val="22"/>
        </w:rPr>
        <w:t xml:space="preserve">Zmluvné strany sa zaväzujú plniť záväzky vyplývajúce z tejto </w:t>
      </w:r>
      <w:r>
        <w:rPr>
          <w:sz w:val="22"/>
          <w:szCs w:val="22"/>
        </w:rPr>
        <w:t>zmluvy</w:t>
      </w:r>
      <w:r w:rsidRPr="002C3DEC">
        <w:rPr>
          <w:sz w:val="22"/>
          <w:szCs w:val="22"/>
        </w:rPr>
        <w:t xml:space="preserve"> aj po vyhlásení núdzového stavu, výnimočného stavu, vojnového stavu a vojny podľa ústavného zákona č. 227/2002 Z. z. a po vydaní nariadenia vlády Slovenskej republiky na vykonávanie opatrenia organizácie výroby a organizácie služieb podľa § 5 písm. b) zákona č. 179/2011 Z. z.</w:t>
      </w:r>
    </w:p>
    <w:p w14:paraId="6AC514B7" w14:textId="77777777" w:rsidR="00833C3B" w:rsidRPr="00F5143F" w:rsidRDefault="00833C3B" w:rsidP="00984D18">
      <w:pPr>
        <w:pStyle w:val="Odsekzoznamu"/>
        <w:widowControl w:val="0"/>
        <w:numPr>
          <w:ilvl w:val="0"/>
          <w:numId w:val="78"/>
        </w:numPr>
        <w:suppressAutoHyphens/>
        <w:ind w:hanging="720"/>
        <w:jc w:val="both"/>
        <w:rPr>
          <w:b/>
          <w:bCs/>
          <w:color w:val="FF0000"/>
          <w:sz w:val="22"/>
          <w:szCs w:val="22"/>
        </w:rPr>
      </w:pPr>
      <w:r w:rsidRPr="00F5143F">
        <w:rPr>
          <w:sz w:val="22"/>
          <w:szCs w:val="22"/>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25B89483" w14:textId="4A2DFF8C" w:rsidR="00833C3B" w:rsidRDefault="00833C3B" w:rsidP="00833C3B">
      <w:pPr>
        <w:pStyle w:val="Odsekzoznamu"/>
        <w:jc w:val="both"/>
        <w:rPr>
          <w:b/>
          <w:bCs/>
          <w:color w:val="FF0000"/>
          <w:sz w:val="22"/>
          <w:szCs w:val="22"/>
        </w:rPr>
      </w:pPr>
    </w:p>
    <w:p w14:paraId="61B1736D" w14:textId="77777777" w:rsidR="00B13B4D" w:rsidRPr="00F5143F" w:rsidRDefault="00B13B4D" w:rsidP="00833C3B">
      <w:pPr>
        <w:pStyle w:val="Odsekzoznamu"/>
        <w:jc w:val="both"/>
        <w:rPr>
          <w:b/>
          <w:bCs/>
          <w:color w:val="FF0000"/>
          <w:sz w:val="22"/>
          <w:szCs w:val="22"/>
        </w:rPr>
      </w:pPr>
    </w:p>
    <w:p w14:paraId="35262BF3" w14:textId="77777777" w:rsidR="00833C3B" w:rsidRPr="00F5143F" w:rsidRDefault="00833C3B" w:rsidP="00833C3B">
      <w:pPr>
        <w:pStyle w:val="Default"/>
        <w:jc w:val="center"/>
        <w:rPr>
          <w:b/>
          <w:bCs/>
          <w:color w:val="auto"/>
          <w:sz w:val="22"/>
          <w:szCs w:val="22"/>
        </w:rPr>
      </w:pPr>
      <w:r w:rsidRPr="00F5143F">
        <w:rPr>
          <w:b/>
          <w:bCs/>
          <w:color w:val="auto"/>
          <w:sz w:val="22"/>
          <w:szCs w:val="22"/>
        </w:rPr>
        <w:t>Článok IX</w:t>
      </w:r>
    </w:p>
    <w:p w14:paraId="1470D243" w14:textId="77777777" w:rsidR="00833C3B" w:rsidRPr="00F5143F" w:rsidRDefault="00833C3B" w:rsidP="00833C3B">
      <w:pPr>
        <w:pStyle w:val="Default"/>
        <w:spacing w:after="120"/>
        <w:jc w:val="center"/>
        <w:rPr>
          <w:b/>
          <w:color w:val="auto"/>
          <w:sz w:val="22"/>
          <w:szCs w:val="22"/>
        </w:rPr>
      </w:pPr>
      <w:r w:rsidRPr="00F5143F">
        <w:rPr>
          <w:b/>
          <w:color w:val="auto"/>
          <w:sz w:val="22"/>
          <w:szCs w:val="22"/>
        </w:rPr>
        <w:t>Ukončenie zmluvného vzťahu</w:t>
      </w:r>
    </w:p>
    <w:p w14:paraId="473F04AB" w14:textId="77777777" w:rsidR="00833C3B" w:rsidRPr="00F5143F" w:rsidRDefault="00833C3B" w:rsidP="00984D18">
      <w:pPr>
        <w:pStyle w:val="Default"/>
        <w:numPr>
          <w:ilvl w:val="0"/>
          <w:numId w:val="68"/>
        </w:numPr>
        <w:autoSpaceDE/>
        <w:autoSpaceDN/>
        <w:adjustRightInd/>
        <w:spacing w:after="120"/>
        <w:ind w:hanging="720"/>
        <w:rPr>
          <w:color w:val="auto"/>
          <w:sz w:val="22"/>
          <w:szCs w:val="22"/>
        </w:rPr>
      </w:pPr>
      <w:r w:rsidRPr="00F5143F">
        <w:rPr>
          <w:color w:val="auto"/>
          <w:sz w:val="22"/>
          <w:szCs w:val="22"/>
        </w:rPr>
        <w:t>Zmluvu je možné ukončiť:</w:t>
      </w:r>
    </w:p>
    <w:p w14:paraId="57A2F407"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color w:val="auto"/>
          <w:sz w:val="22"/>
          <w:szCs w:val="22"/>
        </w:rPr>
        <w:t>dohodou oboch zmluvných strán;</w:t>
      </w:r>
    </w:p>
    <w:p w14:paraId="21789D91"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sz w:val="22"/>
          <w:szCs w:val="22"/>
        </w:rPr>
        <w:t xml:space="preserve">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w:t>
      </w:r>
      <w:r w:rsidRPr="00F5143F">
        <w:rPr>
          <w:color w:val="auto"/>
          <w:sz w:val="22"/>
          <w:szCs w:val="22"/>
        </w:rPr>
        <w:t xml:space="preserve">jeho zaslania poštou doporučene na adresu sídla druhej zmluvnej strany, pričom deň odoslania sa do tejto lehoty nepočíta. Odstúpením od zmluvy nie je dotknuté právo na náhradu škody a na úhradu zmluvnej pokuty, na ktorej vznikol nárok pred odstúpením od zmluvy. </w:t>
      </w:r>
    </w:p>
    <w:p w14:paraId="2B41822B" w14:textId="77777777" w:rsidR="00833C3B" w:rsidRPr="00F5143F" w:rsidRDefault="00833C3B" w:rsidP="00984D18">
      <w:pPr>
        <w:pStyle w:val="Default"/>
        <w:numPr>
          <w:ilvl w:val="0"/>
          <w:numId w:val="68"/>
        </w:numPr>
        <w:autoSpaceDE/>
        <w:autoSpaceDN/>
        <w:adjustRightInd/>
        <w:spacing w:after="120"/>
        <w:ind w:hanging="720"/>
        <w:jc w:val="both"/>
        <w:rPr>
          <w:color w:val="auto"/>
          <w:sz w:val="22"/>
          <w:szCs w:val="22"/>
        </w:rPr>
      </w:pPr>
      <w:r w:rsidRPr="00F5143F">
        <w:rPr>
          <w:color w:val="auto"/>
          <w:sz w:val="22"/>
          <w:szCs w:val="22"/>
        </w:rPr>
        <w:t>Kupujúci môže odstúpiť od zmluvy pre podstatné porušenie zmluvy predávajúcim najmä:</w:t>
      </w:r>
    </w:p>
    <w:p w14:paraId="0B2B71D5"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termínu dodania tovaru podľa bodu 5.1 tejto zmluvy;</w:t>
      </w:r>
    </w:p>
    <w:p w14:paraId="1CBAB36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dodanie predmetu zmluvy, ktorý nezodpovedá vlastnostiam, akosti, množstve dohodnutých v zmluve;</w:t>
      </w:r>
    </w:p>
    <w:p w14:paraId="4182152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neodovzdanie dokladov, ktoré sú potrebné na prevzatie a na užívanie tovaru;</w:t>
      </w:r>
    </w:p>
    <w:p w14:paraId="3672F1C8"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lastRenderedPageBreak/>
        <w:t>ak predávajúci v čase plnenia zmluvy je zaradený do Zoznamu s kvalifikovanými negatívnymi referenciami (</w:t>
      </w:r>
      <w:proofErr w:type="spellStart"/>
      <w:r w:rsidRPr="00F5143F">
        <w:rPr>
          <w:sz w:val="22"/>
          <w:szCs w:val="22"/>
          <w:lang w:eastAsia="sk-SK"/>
        </w:rPr>
        <w:t>black</w:t>
      </w:r>
      <w:proofErr w:type="spellEnd"/>
      <w:r w:rsidRPr="00F5143F">
        <w:rPr>
          <w:sz w:val="22"/>
          <w:szCs w:val="22"/>
          <w:lang w:eastAsia="sk-SK"/>
        </w:rPr>
        <w:t>-list) trhoviska;</w:t>
      </w:r>
    </w:p>
    <w:p w14:paraId="72B2535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dôjde k výmazu predávajúceho ako partnera verejného sektora v zmysle Zákona č. 315/2016 Z. z. o registri partnerov verejného sektora a o zmene a doplnení niektorých zákonov z registra počas platnosti tejto zmluvy;</w:t>
      </w:r>
    </w:p>
    <w:p w14:paraId="3E34B1C3"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povinnosti predávajúceho uvedenej v bode 6.9 tejto zmluvy;</w:t>
      </w:r>
    </w:p>
    <w:p w14:paraId="0694484E"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mu bol právoplatne uložený zákaz účasti podľa § 182 ods. 3 písm. b) zákona o verejnom obstarávaní;</w:t>
      </w:r>
    </w:p>
    <w:p w14:paraId="01A6903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 xml:space="preserve">ak je predávajúci ako partner verejného sektora viac ako 30 dní v omeškaní so splnením povinnosti podľa § 10 ods. 2 tretej vety </w:t>
      </w:r>
      <w:proofErr w:type="spellStart"/>
      <w:r w:rsidRPr="00F5143F">
        <w:rPr>
          <w:sz w:val="22"/>
          <w:szCs w:val="22"/>
        </w:rPr>
        <w:t>ZoRPVS</w:t>
      </w:r>
      <w:proofErr w:type="spellEnd"/>
      <w:r w:rsidRPr="00F5143F">
        <w:rPr>
          <w:sz w:val="22"/>
          <w:szCs w:val="22"/>
        </w:rPr>
        <w:t>;</w:t>
      </w:r>
    </w:p>
    <w:p w14:paraId="6DF8149A"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kupujúci zistí, že predávajúci dodal tovar prostredníctvom subdodávateľa, ktorý nespĺňa podmienky účasti týkajúce sa osobného postavenia a existujú u neho dôvody na vylúčenie podľa § 40 ods. 6 písm. a) až h) a ods. 7 zákona o verejnom obstarávaní, a nie je oprávnený dodať tovar</w:t>
      </w:r>
      <w:r w:rsidRPr="00F5143F">
        <w:rPr>
          <w:rFonts w:eastAsia="MicrosoftSansSerif"/>
          <w:sz w:val="22"/>
          <w:szCs w:val="22"/>
        </w:rPr>
        <w:t xml:space="preserve"> </w:t>
      </w:r>
      <w:r w:rsidRPr="00F5143F">
        <w:rPr>
          <w:sz w:val="22"/>
          <w:szCs w:val="22"/>
        </w:rPr>
        <w:t>vo vzťahu k tej časti predmetu zákazky, ktorú má subdodávateľ plniť.</w:t>
      </w:r>
    </w:p>
    <w:p w14:paraId="613B4ABC" w14:textId="77777777" w:rsidR="008874BD" w:rsidRPr="00F5143F" w:rsidRDefault="008874BD" w:rsidP="00984D18">
      <w:pPr>
        <w:pStyle w:val="Default"/>
        <w:numPr>
          <w:ilvl w:val="1"/>
          <w:numId w:val="65"/>
        </w:numPr>
        <w:autoSpaceDE/>
        <w:autoSpaceDN/>
        <w:adjustRightInd/>
        <w:spacing w:after="120"/>
        <w:ind w:left="709" w:hanging="709"/>
        <w:jc w:val="both"/>
        <w:rPr>
          <w:color w:val="auto"/>
          <w:sz w:val="22"/>
          <w:szCs w:val="22"/>
        </w:rPr>
      </w:pPr>
      <w:r w:rsidRPr="00F5143F">
        <w:rPr>
          <w:color w:val="auto"/>
          <w:sz w:val="22"/>
          <w:szCs w:val="22"/>
        </w:rPr>
        <w:t>Kupujúci je oprávnený odstúpiť od zmluvy v prípade, že zákazka, ktorá je predmetom zmluvy, je kapitálovým výdavkom hradeným zo štátneho rozpočtu a poskytovateľ finančných prostriedkov (príslušný orgán štátnej správy – ministerstvo), ktorý má realizovať jej financovanie, neposkytol z akéhokoľvek dôvodu alebo bez udania dôvodu kupujúcemu finančné prostriedky na realizáciu tejto zákazky. Zmluvné strany sa dohodli, že v prípade odstúpenia od zmluvy z tohto dôvodu nevzniká žiadnej zo zmluvných strán nárok na akékoľvek finančné plnenie.</w:t>
      </w:r>
    </w:p>
    <w:p w14:paraId="3AAEFE2A" w14:textId="77777777" w:rsidR="00833C3B" w:rsidRPr="00F5143F" w:rsidRDefault="00833C3B" w:rsidP="00984D18">
      <w:pPr>
        <w:pStyle w:val="Default"/>
        <w:numPr>
          <w:ilvl w:val="1"/>
          <w:numId w:val="65"/>
        </w:numPr>
        <w:autoSpaceDE/>
        <w:autoSpaceDN/>
        <w:adjustRightInd/>
        <w:spacing w:after="120"/>
        <w:ind w:left="709" w:hanging="709"/>
        <w:jc w:val="both"/>
        <w:rPr>
          <w:color w:val="auto"/>
          <w:sz w:val="22"/>
          <w:szCs w:val="22"/>
        </w:rPr>
      </w:pPr>
      <w:r w:rsidRPr="00F5143F">
        <w:rPr>
          <w:color w:val="auto"/>
          <w:sz w:val="22"/>
          <w:szCs w:val="22"/>
        </w:rPr>
        <w:t xml:space="preserve">Predávajúci je oprávnený odstúpiť od zmluvy pri podstatnom porušení zmluvy v prípadoch ustanovených Obchodným zákonníkom. </w:t>
      </w:r>
      <w:bookmarkStart w:id="1" w:name="_Hlk15635704"/>
    </w:p>
    <w:bookmarkEnd w:id="1"/>
    <w:p w14:paraId="6659725D" w14:textId="77777777" w:rsidR="00833C3B" w:rsidRPr="00F5143F" w:rsidRDefault="00833C3B" w:rsidP="00984D18">
      <w:pPr>
        <w:pStyle w:val="Default"/>
        <w:numPr>
          <w:ilvl w:val="1"/>
          <w:numId w:val="65"/>
        </w:numPr>
        <w:autoSpaceDE/>
        <w:autoSpaceDN/>
        <w:adjustRightInd/>
        <w:ind w:left="709" w:hanging="709"/>
        <w:jc w:val="both"/>
        <w:rPr>
          <w:color w:val="auto"/>
          <w:sz w:val="22"/>
          <w:szCs w:val="22"/>
        </w:rPr>
      </w:pPr>
      <w:r w:rsidRPr="00F5143F">
        <w:rPr>
          <w:color w:val="auto"/>
          <w:sz w:val="22"/>
          <w:szCs w:val="22"/>
        </w:rPr>
        <w:t xml:space="preserve">Pri podstatnom porušení zmluvných povinností predávajúceho spočívajúcich v nedodržaní ktorejkoľvek požiadavky kupujúceho bude kupujúci oprávnený, okrem ukončenia zmluvného vzťahu, vystaviť predávajúcemu negatívnu referenciu pre Úrad pre verejné obstarávanie, v ktorej kupujúci úradu oznámi, že došlo k predčasnému ukončeniu zmluvného vzťahu z dôvodu podstatného porušenia povinnosti predávajúcim. </w:t>
      </w:r>
    </w:p>
    <w:p w14:paraId="10854336" w14:textId="77777777" w:rsidR="00833C3B" w:rsidRPr="00F5143F" w:rsidRDefault="00833C3B" w:rsidP="00833C3B">
      <w:pPr>
        <w:pStyle w:val="Default"/>
        <w:ind w:left="709"/>
        <w:jc w:val="both"/>
        <w:rPr>
          <w:color w:val="FF0000"/>
          <w:sz w:val="22"/>
          <w:szCs w:val="22"/>
        </w:rPr>
      </w:pPr>
    </w:p>
    <w:p w14:paraId="637037E5" w14:textId="77777777" w:rsidR="00833C3B" w:rsidRPr="00F5143F" w:rsidRDefault="00833C3B" w:rsidP="00833C3B">
      <w:pPr>
        <w:pStyle w:val="Default"/>
        <w:jc w:val="center"/>
        <w:rPr>
          <w:b/>
          <w:color w:val="auto"/>
          <w:sz w:val="22"/>
          <w:szCs w:val="22"/>
        </w:rPr>
      </w:pPr>
      <w:r w:rsidRPr="00F5143F">
        <w:rPr>
          <w:b/>
          <w:color w:val="auto"/>
          <w:sz w:val="22"/>
          <w:szCs w:val="22"/>
        </w:rPr>
        <w:t>Článok X</w:t>
      </w:r>
    </w:p>
    <w:p w14:paraId="631D3EC1" w14:textId="0E272452" w:rsidR="00833C3B" w:rsidRPr="00F5143F" w:rsidRDefault="002042F8" w:rsidP="00833C3B">
      <w:pPr>
        <w:pStyle w:val="Normlny1"/>
        <w:spacing w:after="120"/>
        <w:jc w:val="center"/>
        <w:rPr>
          <w:rFonts w:ascii="Times New Roman" w:hAnsi="Times New Roman"/>
          <w:b/>
          <w:sz w:val="22"/>
          <w:szCs w:val="22"/>
          <w:lang w:val="sk-SK"/>
        </w:rPr>
      </w:pPr>
      <w:r>
        <w:rPr>
          <w:rFonts w:ascii="Times New Roman" w:hAnsi="Times New Roman"/>
          <w:b/>
          <w:sz w:val="22"/>
          <w:szCs w:val="22"/>
          <w:lang w:val="sk-SK"/>
        </w:rPr>
        <w:t xml:space="preserve">Mlčanlivosť, </w:t>
      </w:r>
      <w:r w:rsidR="00833C3B" w:rsidRPr="00F5143F">
        <w:rPr>
          <w:rFonts w:ascii="Times New Roman" w:hAnsi="Times New Roman"/>
          <w:b/>
          <w:sz w:val="22"/>
          <w:szCs w:val="22"/>
          <w:lang w:val="sk-SK"/>
        </w:rPr>
        <w:t>Ochrana osobných údajov</w:t>
      </w:r>
    </w:p>
    <w:p w14:paraId="73FD67E6"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sz w:val="22"/>
          <w:szCs w:val="22"/>
        </w:rPr>
        <w:t xml:space="preserve">Predávajúci je povinný poučiť všetky fyzické osoby, ktoré sa budú podieľať v jeho mene a na jeho zodpovednosť pri plnení zmluvy mlčanlivosťou. Predávajúci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F5143F">
        <w:rPr>
          <w:rFonts w:eastAsiaTheme="minorHAnsi"/>
          <w:bCs/>
          <w:sz w:val="22"/>
          <w:szCs w:val="22"/>
        </w:rPr>
        <w:t xml:space="preserve">na pracoviskách objednávateľa, </w:t>
      </w:r>
      <w:r w:rsidRPr="00F5143F">
        <w:rPr>
          <w:rFonts w:eastAsiaTheme="minorHAnsi"/>
          <w:sz w:val="22"/>
          <w:szCs w:val="22"/>
        </w:rPr>
        <w:t>kde môže prísť do styku s osobnými údajmi.</w:t>
      </w:r>
    </w:p>
    <w:p w14:paraId="79A22301" w14:textId="77777777" w:rsidR="002042F8" w:rsidRPr="002042F8"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Neumožnený vstup do priestorov kupujúceho zástupcovi predávajúceho bez poučenia o mlčanlivosti sa nepovažuje za neposkytnutie súčinnosti pri plnení </w:t>
      </w:r>
      <w:r>
        <w:rPr>
          <w:sz w:val="22"/>
          <w:szCs w:val="22"/>
        </w:rPr>
        <w:t>zmluvy</w:t>
      </w:r>
      <w:r w:rsidRPr="002C3DEC">
        <w:rPr>
          <w:sz w:val="22"/>
          <w:szCs w:val="22"/>
        </w:rPr>
        <w:t xml:space="preserve"> zo strany kupujúceho.</w:t>
      </w:r>
    </w:p>
    <w:p w14:paraId="5B87D113" w14:textId="5C25E428"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Predávajúci v súlade s bodom 12.1 tejto </w:t>
      </w:r>
      <w:r>
        <w:rPr>
          <w:sz w:val="22"/>
          <w:szCs w:val="22"/>
        </w:rPr>
        <w:t>zmluvy</w:t>
      </w:r>
      <w:r w:rsidRPr="002C3DEC">
        <w:rPr>
          <w:sz w:val="22"/>
          <w:szCs w:val="22"/>
        </w:rPr>
        <w:t xml:space="preserve"> je povinný dodržiavať mlčanlivosť vo vzťahu ku skutočnostiam, zisteným počas plnenia predmetu tejto </w:t>
      </w:r>
      <w:r>
        <w:rPr>
          <w:sz w:val="22"/>
          <w:szCs w:val="22"/>
        </w:rPr>
        <w:t>zmluvy</w:t>
      </w:r>
      <w:r w:rsidRPr="002C3DEC">
        <w:rPr>
          <w:sz w:val="22"/>
          <w:szCs w:val="22"/>
        </w:rPr>
        <w:t xml:space="preserve">. Všetky dokumenty, ktoré predávajúci obdrží od kupujúceho alebo ktoré predávajúci vyhotoví podľa požiadaviek kupujúceho a podľa tejto </w:t>
      </w:r>
      <w:r>
        <w:rPr>
          <w:sz w:val="22"/>
          <w:szCs w:val="22"/>
        </w:rPr>
        <w:t>zmluvy</w:t>
      </w:r>
      <w:r w:rsidRPr="002C3DEC">
        <w:rPr>
          <w:sz w:val="22"/>
          <w:szCs w:val="22"/>
        </w:rPr>
        <w:t>, budú dôverné a nebude možné ich použiť bez predchádzajúceho súhlasu kupujúceho.</w:t>
      </w:r>
      <w:r w:rsidR="00833C3B" w:rsidRPr="00F5143F">
        <w:rPr>
          <w:rFonts w:eastAsiaTheme="minorHAnsi"/>
          <w:sz w:val="22"/>
          <w:szCs w:val="22"/>
        </w:rPr>
        <w:t xml:space="preserve"> </w:t>
      </w:r>
    </w:p>
    <w:p w14:paraId="046C9CC0"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Vyslaná fyzická osoba zároveň podpíše oboznámenie sa s informáciou o spracovaní osobných údajov </w:t>
      </w:r>
      <w:r w:rsidRPr="00F5143F">
        <w:rPr>
          <w:rFonts w:eastAsiaTheme="minorHAnsi"/>
          <w:sz w:val="22"/>
          <w:szCs w:val="22"/>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F5143F">
        <w:rPr>
          <w:rFonts w:eastAsiaTheme="minorHAnsi"/>
          <w:b/>
          <w:bCs/>
          <w:sz w:val="22"/>
          <w:szCs w:val="22"/>
        </w:rPr>
        <w:t xml:space="preserve">– </w:t>
      </w:r>
      <w:r w:rsidRPr="00F5143F">
        <w:rPr>
          <w:rFonts w:eastAsiaTheme="minorHAnsi"/>
          <w:bCs/>
          <w:sz w:val="22"/>
          <w:szCs w:val="22"/>
        </w:rPr>
        <w:t>Evidencia zástupcov a predávajúcich a kupujúcich.</w:t>
      </w:r>
    </w:p>
    <w:p w14:paraId="55C612DE"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Poučenie o mlčanlivosti s prehlásením o informovaní je dostupné na </w:t>
      </w:r>
      <w:r w:rsidRPr="00F5143F">
        <w:rPr>
          <w:rFonts w:eastAsiaTheme="minorHAnsi"/>
          <w:sz w:val="22"/>
          <w:szCs w:val="22"/>
        </w:rPr>
        <w:t xml:space="preserve">webových stránkach objednávateľa </w:t>
      </w:r>
      <w:hyperlink r:id="rId9" w:history="1">
        <w:r w:rsidRPr="00F5143F">
          <w:rPr>
            <w:rFonts w:eastAsiaTheme="minorHAnsi"/>
            <w:sz w:val="22"/>
            <w:szCs w:val="22"/>
            <w:u w:val="single"/>
          </w:rPr>
          <w:t>www.fnspza.sk</w:t>
        </w:r>
      </w:hyperlink>
      <w:r w:rsidRPr="00F5143F">
        <w:rPr>
          <w:rFonts w:eastAsiaTheme="minorHAnsi"/>
          <w:sz w:val="22"/>
          <w:szCs w:val="22"/>
        </w:rPr>
        <w:t xml:space="preserve">, v sekcii „Ochrana osobných údajov, GDPR“: </w:t>
      </w:r>
      <w:r w:rsidRPr="00F5143F">
        <w:rPr>
          <w:rFonts w:eastAsiaTheme="minorHAnsi"/>
          <w:bCs/>
          <w:sz w:val="22"/>
          <w:szCs w:val="22"/>
        </w:rPr>
        <w:t>P O U Č E N I E o povinnosti mlčanlivosti s informačnou povinnosťou.</w:t>
      </w:r>
    </w:p>
    <w:p w14:paraId="4F3D3A5D" w14:textId="77777777" w:rsidR="002042F8" w:rsidRPr="002042F8"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lastRenderedPageBreak/>
        <w:t>Predávajúci zodpovedá za porušenie povinnosti za vyslané fyzické osoby, ktoré sa podieľajú na plnení zmluvy v mene predávajúceho v priestoroch objednávateľa.</w:t>
      </w:r>
    </w:p>
    <w:p w14:paraId="2ACEB36E" w14:textId="7AF4D122"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Predávajúci ako poučená osoba potvrdzuje svojím podpisom, že bola informovaná o zásadách 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objednávateľa v sekcii „Ochrana osobných údajov, GDPR“.</w:t>
      </w:r>
      <w:r w:rsidR="00833C3B" w:rsidRPr="00F5143F">
        <w:rPr>
          <w:rFonts w:eastAsiaTheme="minorHAnsi"/>
          <w:bCs/>
          <w:sz w:val="22"/>
          <w:szCs w:val="22"/>
        </w:rPr>
        <w:t xml:space="preserve"> </w:t>
      </w:r>
    </w:p>
    <w:p w14:paraId="56C64233" w14:textId="7362C680" w:rsidR="00833C3B" w:rsidRDefault="00833C3B" w:rsidP="00833C3B">
      <w:pPr>
        <w:pStyle w:val="Normlny1"/>
        <w:rPr>
          <w:rFonts w:ascii="Times New Roman" w:eastAsiaTheme="minorHAnsi" w:hAnsi="Times New Roman"/>
          <w:bCs/>
          <w:snapToGrid/>
          <w:sz w:val="22"/>
          <w:szCs w:val="22"/>
          <w:lang w:val="sk-SK"/>
        </w:rPr>
      </w:pPr>
    </w:p>
    <w:p w14:paraId="0EE6840F" w14:textId="029F7DA8" w:rsidR="00833C3B" w:rsidRDefault="00833C3B" w:rsidP="00833C3B">
      <w:pPr>
        <w:pStyle w:val="Normlny1"/>
        <w:jc w:val="center"/>
        <w:rPr>
          <w:rFonts w:ascii="Times New Roman" w:hAnsi="Times New Roman"/>
          <w:b/>
          <w:sz w:val="22"/>
          <w:szCs w:val="22"/>
          <w:lang w:val="sk-SK"/>
        </w:rPr>
      </w:pPr>
      <w:r w:rsidRPr="00F5143F">
        <w:rPr>
          <w:rFonts w:ascii="Times New Roman" w:hAnsi="Times New Roman"/>
          <w:b/>
          <w:sz w:val="22"/>
          <w:szCs w:val="22"/>
          <w:lang w:val="sk-SK"/>
        </w:rPr>
        <w:t>Článok XI</w:t>
      </w:r>
    </w:p>
    <w:p w14:paraId="07CA5AC3" w14:textId="707902B1" w:rsidR="002042F8" w:rsidRPr="002042F8" w:rsidRDefault="002042F8" w:rsidP="002042F8">
      <w:pPr>
        <w:pStyle w:val="Default"/>
        <w:jc w:val="center"/>
        <w:rPr>
          <w:b/>
          <w:sz w:val="22"/>
          <w:szCs w:val="22"/>
        </w:rPr>
      </w:pPr>
      <w:r w:rsidRPr="002C3DEC">
        <w:rPr>
          <w:b/>
          <w:sz w:val="22"/>
          <w:szCs w:val="22"/>
        </w:rPr>
        <w:t>Protikorupčné opatrenia</w:t>
      </w:r>
    </w:p>
    <w:p w14:paraId="2D752B1A"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že neponúkne, neposkytne, ani sa nezaviaže poskytnúť žiadnemu zamestnancovi, zástupcovi alebo tretej strane konajúcej v mene druhého účastníka </w:t>
      </w:r>
      <w:r>
        <w:rPr>
          <w:rFonts w:ascii="Times New Roman" w:hAnsi="Times New Roman"/>
          <w:szCs w:val="22"/>
        </w:rPr>
        <w:t>zmluvy</w:t>
      </w:r>
      <w:r w:rsidRPr="002C3DEC">
        <w:rPr>
          <w:rFonts w:ascii="Times New Roman" w:hAnsi="Times New Roman" w:cs="Times New Roman"/>
          <w:szCs w:val="22"/>
        </w:rPr>
        <w:t xml:space="preserve">, a rovnako neprijme, ani sa nezaviaže prijať od žiadneho zamestnanca, zástupcu alebo tretej strany konajúcej v mene druhého účastníka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žiadny dar, ani inú výhodu, či už peňažnú alebo inú,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w:t>
      </w:r>
    </w:p>
    <w:p w14:paraId="030354FF"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bezodkladne informovať druhého účastníka </w:t>
      </w:r>
      <w:r>
        <w:rPr>
          <w:rFonts w:ascii="Times New Roman" w:hAnsi="Times New Roman"/>
          <w:szCs w:val="22"/>
        </w:rPr>
        <w:t>zmluvy</w:t>
      </w:r>
      <w:r w:rsidRPr="002C3DEC">
        <w:rPr>
          <w:rFonts w:ascii="Times New Roman" w:hAnsi="Times New Roman" w:cs="Times New Roman"/>
          <w:szCs w:val="22"/>
        </w:rPr>
        <w:t xml:space="preserve">, pokiaľ si bude vedomý alebo bude mať konkrétne podozrenie na korupciu pri dojednávaní, uzatváraní alebo pri plnení tejto </w:t>
      </w:r>
      <w:r>
        <w:rPr>
          <w:rFonts w:ascii="Times New Roman" w:hAnsi="Times New Roman"/>
          <w:szCs w:val="22"/>
        </w:rPr>
        <w:t>zmluvy</w:t>
      </w:r>
      <w:r w:rsidRPr="002C3DEC">
        <w:rPr>
          <w:rFonts w:ascii="Times New Roman" w:hAnsi="Times New Roman" w:cs="Times New Roman"/>
          <w:szCs w:val="22"/>
        </w:rPr>
        <w:t xml:space="preserve">. </w:t>
      </w:r>
    </w:p>
    <w:p w14:paraId="31E0783B"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nesmú dopustiť, nesmú schváliť, ani povoliť žiadne konanie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ktoré by spôsobilo, že by 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alebo osoby ovládané účastníkmi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porušili akékoľvek platné protikorupčné všeobecne záväzné právne predpisy. Táto povinnosť sa vzťahuje najmä na neoprávnené plnenia, vrátane urýchľovacích platieb (</w:t>
      </w:r>
      <w:proofErr w:type="spellStart"/>
      <w:r w:rsidRPr="002C3DEC">
        <w:rPr>
          <w:rFonts w:ascii="Times New Roman" w:hAnsi="Times New Roman" w:cs="Times New Roman"/>
          <w:szCs w:val="22"/>
        </w:rPr>
        <w:t>facilitation</w:t>
      </w:r>
      <w:proofErr w:type="spellEnd"/>
      <w:r w:rsidRPr="002C3DEC">
        <w:rPr>
          <w:rFonts w:ascii="Times New Roman" w:hAnsi="Times New Roman" w:cs="Times New Roman"/>
          <w:szCs w:val="22"/>
        </w:rPr>
        <w:t xml:space="preserve"> </w:t>
      </w:r>
      <w:proofErr w:type="spellStart"/>
      <w:r w:rsidRPr="002C3DEC">
        <w:rPr>
          <w:rFonts w:ascii="Times New Roman" w:hAnsi="Times New Roman" w:cs="Times New Roman"/>
          <w:szCs w:val="22"/>
        </w:rPr>
        <w:t>payments</w:t>
      </w:r>
      <w:proofErr w:type="spellEnd"/>
      <w:r w:rsidRPr="002C3DEC">
        <w:rPr>
          <w:rFonts w:ascii="Times New Roman" w:hAnsi="Times New Roman" w:cs="Times New Roman"/>
          <w:szCs w:val="22"/>
        </w:rPr>
        <w:t>) verejným činiteľom, zástupcom alebo zamestnancom orgánov verejnej správy alebo blízkym osobám verejných činiteľov, zástupcov alebo zamestnancov orgánov verejnej správy.</w:t>
      </w:r>
    </w:p>
    <w:p w14:paraId="7039B245" w14:textId="6D69236E" w:rsidR="002042F8" w:rsidRPr="00984D18" w:rsidRDefault="002042F8" w:rsidP="00984D18">
      <w:pPr>
        <w:pStyle w:val="Odsekzoznamu"/>
        <w:widowControl w:val="0"/>
        <w:numPr>
          <w:ilvl w:val="1"/>
          <w:numId w:val="67"/>
        </w:numPr>
        <w:suppressAutoHyphens/>
        <w:autoSpaceDE w:val="0"/>
        <w:autoSpaceDN w:val="0"/>
        <w:adjustRightInd w:val="0"/>
        <w:spacing w:after="120"/>
        <w:ind w:left="709" w:hanging="709"/>
        <w:jc w:val="both"/>
        <w:rPr>
          <w:sz w:val="22"/>
          <w:szCs w:val="22"/>
        </w:rPr>
      </w:pPr>
      <w:r w:rsidRPr="00984D18">
        <w:rPr>
          <w:sz w:val="22"/>
          <w:szCs w:val="22"/>
        </w:rPr>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758118C9" w14:textId="1CFF6869" w:rsidR="002042F8" w:rsidRPr="00984D18" w:rsidRDefault="002042F8" w:rsidP="002042F8">
      <w:pPr>
        <w:widowControl w:val="0"/>
        <w:suppressAutoHyphens/>
        <w:autoSpaceDE w:val="0"/>
        <w:autoSpaceDN w:val="0"/>
        <w:adjustRightInd w:val="0"/>
        <w:jc w:val="center"/>
        <w:rPr>
          <w:rFonts w:ascii="Times New Roman" w:hAnsi="Times New Roman"/>
          <w:b/>
          <w:bCs/>
          <w:sz w:val="22"/>
          <w:szCs w:val="22"/>
        </w:rPr>
      </w:pPr>
      <w:r w:rsidRPr="00984D18">
        <w:rPr>
          <w:rFonts w:ascii="Times New Roman" w:hAnsi="Times New Roman"/>
          <w:b/>
          <w:bCs/>
          <w:sz w:val="22"/>
          <w:szCs w:val="22"/>
        </w:rPr>
        <w:t>Článok XII</w:t>
      </w:r>
    </w:p>
    <w:p w14:paraId="3FE16B59" w14:textId="7E72A58A" w:rsidR="002042F8" w:rsidRPr="00984D18" w:rsidRDefault="002042F8" w:rsidP="002042F8">
      <w:pPr>
        <w:widowControl w:val="0"/>
        <w:suppressAutoHyphens/>
        <w:autoSpaceDE w:val="0"/>
        <w:autoSpaceDN w:val="0"/>
        <w:adjustRightInd w:val="0"/>
        <w:spacing w:after="120"/>
        <w:jc w:val="center"/>
        <w:rPr>
          <w:rFonts w:ascii="Times New Roman" w:hAnsi="Times New Roman"/>
          <w:b/>
          <w:bCs/>
          <w:sz w:val="22"/>
          <w:szCs w:val="22"/>
        </w:rPr>
      </w:pPr>
      <w:r w:rsidRPr="00984D18">
        <w:rPr>
          <w:rFonts w:ascii="Times New Roman" w:hAnsi="Times New Roman"/>
          <w:b/>
          <w:bCs/>
          <w:sz w:val="22"/>
          <w:szCs w:val="22"/>
        </w:rPr>
        <w:t>Záverečné ustanovenia</w:t>
      </w:r>
    </w:p>
    <w:p w14:paraId="21FF4DFF"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984D18">
        <w:rPr>
          <w:color w:val="000000"/>
          <w:sz w:val="22"/>
          <w:szCs w:val="22"/>
        </w:rPr>
        <w:t>Zmluvné strany sa</w:t>
      </w:r>
      <w:r w:rsidRPr="002042F8">
        <w:rPr>
          <w:color w:val="000000"/>
          <w:sz w:val="22"/>
          <w:szCs w:val="22"/>
        </w:rPr>
        <w:t xml:space="preserve"> dohodli, že právne vzťahy z tejto zmluvy sa spravujú právnym poriadkom Slovenskej republiky, najmä príslušnými ustanoveniami zákona č. 513/1991 Zb. Obchodného zákonníka v platnom znení a zákona č. </w:t>
      </w:r>
      <w:r w:rsidRPr="002042F8">
        <w:rPr>
          <w:sz w:val="22"/>
          <w:szCs w:val="22"/>
        </w:rPr>
        <w:t>343/2015 Z. z. o verejnom obstarávaní a o zmene a doplnení niektorých zákonov.</w:t>
      </w:r>
    </w:p>
    <w:p w14:paraId="340199F4" w14:textId="77777777" w:rsidR="002042F8" w:rsidRPr="002042F8" w:rsidRDefault="001930C0"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 xml:space="preserve">Neoddeliteľnú súčasť tejto zmluvy tvorí certifikát, resp. vyhlásenie o zhode, ktorý obsahuje registračné čísla ŠUKL ako doklad preukazujúci, že predmet zmluvy je spôsobilý na poskytovanie zdravotnej starostlivosti. Takýto doklad predloží predávajúci kupujúcemu ako prílohu </w:t>
      </w:r>
      <w:r w:rsidR="00770ABF" w:rsidRPr="002042F8">
        <w:rPr>
          <w:bCs/>
          <w:sz w:val="22"/>
          <w:szCs w:val="22"/>
        </w:rPr>
        <w:t xml:space="preserve">č. 5 </w:t>
      </w:r>
      <w:r w:rsidRPr="002042F8">
        <w:rPr>
          <w:bCs/>
          <w:sz w:val="22"/>
          <w:szCs w:val="22"/>
        </w:rPr>
        <w:t xml:space="preserve">k tejto zmluve, </w:t>
      </w:r>
      <w:r w:rsidR="00D61C2E" w:rsidRPr="002042F8">
        <w:rPr>
          <w:bCs/>
          <w:sz w:val="22"/>
          <w:szCs w:val="22"/>
        </w:rPr>
        <w:t xml:space="preserve">v lehote </w:t>
      </w:r>
      <w:r w:rsidRPr="002042F8">
        <w:rPr>
          <w:bCs/>
          <w:sz w:val="22"/>
          <w:szCs w:val="22"/>
        </w:rPr>
        <w:t xml:space="preserve">najneskôr pri jej podpise. </w:t>
      </w:r>
    </w:p>
    <w:p w14:paraId="27796FEC" w14:textId="77777777" w:rsidR="002042F8"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Zmluvné strany sa zaväzujú, že všetky spory vyplývajúce z tejto zmluvy budú riešiť osobným rokovaním o možnej dohode. Prípadné spory, o ktorých sa zmluvné strany nedohodli, budú postúpené na rozhodnutie vecne a miestne príslušnému súdu podľa sídla odporcu.</w:t>
      </w:r>
    </w:p>
    <w:p w14:paraId="3D86F389"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Ak niektoré ustanovenia tejto zmluvy stratili platnosť, alebo sú platné len sčasti alebo neskôr stratia platnosť, nie je tým dotknutá platnosť ostatných ustanovení. Namiesto neplatných ustanovení sa použije úprava, ktorá sa čo najviac približuje zmyslu a účelu tejto zmluvy.</w:t>
      </w:r>
    </w:p>
    <w:p w14:paraId="13F416A2"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P</w:t>
      </w:r>
      <w:r w:rsidRPr="002042F8">
        <w:rPr>
          <w:color w:val="000000"/>
          <w:sz w:val="22"/>
          <w:szCs w:val="22"/>
        </w:rPr>
        <w:t xml:space="preserve">orušením alebo ohrozením obchodného </w:t>
      </w:r>
      <w:r w:rsidRPr="002042F8">
        <w:rPr>
          <w:sz w:val="22"/>
          <w:szCs w:val="22"/>
        </w:rPr>
        <w:t>tajomstva nie je zverejnenie zmluvy v Centrálnom registri zmlúv podľa zákona č. 211/2000 Z. z. o slobodnom prístupe k informáciám a o zmene a doplnení niektorých zákonov (zákon o slobode informácií) v znení neskorších predpisov.</w:t>
      </w:r>
    </w:p>
    <w:p w14:paraId="78910D1A"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Všetky doplnky alebo zmeny tejto zmluvy je možné urobiť len na základe dohody zmluvných strán, vo forme písomných, vzostupne číslovaných dodatkov.</w:t>
      </w:r>
    </w:p>
    <w:p w14:paraId="43FF5C67"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lastRenderedPageBreak/>
        <w:t>Zmluva je vyhotovená v štyroch vyhotoveniach, z ktorých predávajúci obdrží jedno originálne vyhotovenie a kupujúci tri originálne vyhotovenia.</w:t>
      </w:r>
    </w:p>
    <w:p w14:paraId="7D2B3A90" w14:textId="3A1B20C8"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069984BE" w14:textId="21C77DA0" w:rsidR="00833C3B"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color w:val="000000"/>
          <w:sz w:val="22"/>
          <w:szCs w:val="22"/>
        </w:rPr>
        <w:t>Zmluvné strany vyhlasujú, že si túto zmluvu pred jej podpísaním prečítali, jej obsahu porozumeli, neuzavreli ju v tiesni, ani za inak nevýhodných podmienok, ale slobodne, vážne, určite a zrozumiteľne, na znak čoho ju vlastnoručne podpisujú.</w:t>
      </w:r>
    </w:p>
    <w:p w14:paraId="4A862059" w14:textId="7FC2A8DD" w:rsidR="00833C3B" w:rsidRPr="00F5143F" w:rsidRDefault="00833C3B" w:rsidP="002042F8">
      <w:pPr>
        <w:pStyle w:val="Normlny1"/>
        <w:jc w:val="both"/>
        <w:rPr>
          <w:rFonts w:ascii="Times New Roman" w:hAnsi="Times New Roman"/>
          <w:sz w:val="22"/>
          <w:szCs w:val="22"/>
          <w:lang w:val="sk-SK"/>
        </w:rPr>
      </w:pPr>
    </w:p>
    <w:p w14:paraId="1693E06F" w14:textId="77777777" w:rsidR="00833C3B" w:rsidRPr="00F5143F" w:rsidRDefault="00833C3B" w:rsidP="00833C3B">
      <w:pPr>
        <w:pStyle w:val="Default"/>
        <w:rPr>
          <w:sz w:val="22"/>
          <w:szCs w:val="22"/>
        </w:rPr>
      </w:pPr>
    </w:p>
    <w:p w14:paraId="4215BD98" w14:textId="32B5F6B4" w:rsidR="00833C3B"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V</w:t>
      </w:r>
      <w:r w:rsidR="00412CBA" w:rsidRPr="00F5143F">
        <w:rPr>
          <w:rFonts w:ascii="Times New Roman" w:hAnsi="Times New Roman"/>
          <w:sz w:val="22"/>
          <w:szCs w:val="22"/>
          <w:lang w:val="sk-SK"/>
        </w:rPr>
        <w:t> </w:t>
      </w:r>
      <w:r w:rsidR="009D576B" w:rsidRPr="00F5143F">
        <w:rPr>
          <w:rFonts w:ascii="Times New Roman" w:hAnsi="Times New Roman"/>
          <w:sz w:val="22"/>
          <w:szCs w:val="22"/>
          <w:lang w:val="sk-SK"/>
        </w:rPr>
        <w:t>....................</w:t>
      </w:r>
      <w:r w:rsidRPr="00F5143F">
        <w:rPr>
          <w:rFonts w:ascii="Times New Roman" w:hAnsi="Times New Roman"/>
          <w:sz w:val="22"/>
          <w:szCs w:val="22"/>
          <w:lang w:val="sk-SK"/>
        </w:rPr>
        <w:t xml:space="preserve"> dňa</w:t>
      </w:r>
      <w:r w:rsidR="00412CBA"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V Žiline dňa</w:t>
      </w:r>
      <w:r w:rsidR="00FE709E"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p>
    <w:p w14:paraId="09C627A4" w14:textId="77777777" w:rsidR="00984D18" w:rsidRPr="00984D18" w:rsidRDefault="00984D18" w:rsidP="00984D18">
      <w:pPr>
        <w:pStyle w:val="Default"/>
        <w:rPr>
          <w:lang w:eastAsia="en-US"/>
        </w:rPr>
      </w:pPr>
    </w:p>
    <w:p w14:paraId="57173DB2" w14:textId="77777777" w:rsidR="00833C3B" w:rsidRPr="00F5143F" w:rsidRDefault="00833C3B" w:rsidP="00833C3B">
      <w:pPr>
        <w:pStyle w:val="Default"/>
        <w:rPr>
          <w:sz w:val="22"/>
          <w:szCs w:val="22"/>
        </w:rPr>
      </w:pPr>
      <w:r w:rsidRPr="00F5143F">
        <w:rPr>
          <w:sz w:val="22"/>
          <w:szCs w:val="22"/>
        </w:rPr>
        <w:t>Za predávajúceho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Za kupujúceho</w:t>
      </w:r>
    </w:p>
    <w:p w14:paraId="31A6A876" w14:textId="77777777" w:rsidR="00833C3B" w:rsidRPr="00F5143F" w:rsidRDefault="00833C3B" w:rsidP="00833C3B">
      <w:pPr>
        <w:pStyle w:val="Default"/>
        <w:rPr>
          <w:sz w:val="22"/>
          <w:szCs w:val="22"/>
        </w:rPr>
      </w:pP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Fakultná nemocnica s poliklinikou Žilina</w:t>
      </w:r>
    </w:p>
    <w:p w14:paraId="619985B1" w14:textId="30B042DA" w:rsidR="00833C3B" w:rsidRPr="00F5143F" w:rsidRDefault="00833C3B" w:rsidP="00833C3B">
      <w:pPr>
        <w:pStyle w:val="Default"/>
        <w:rPr>
          <w:sz w:val="22"/>
          <w:szCs w:val="22"/>
        </w:rPr>
      </w:pPr>
    </w:p>
    <w:p w14:paraId="75016E3F" w14:textId="52EF6AE9" w:rsidR="009D576B" w:rsidRPr="00F5143F" w:rsidRDefault="009D576B" w:rsidP="00833C3B">
      <w:pPr>
        <w:pStyle w:val="Default"/>
        <w:rPr>
          <w:sz w:val="22"/>
          <w:szCs w:val="22"/>
        </w:rPr>
      </w:pPr>
    </w:p>
    <w:p w14:paraId="45E54895" w14:textId="77777777" w:rsidR="009D576B" w:rsidRPr="00F5143F" w:rsidRDefault="009D576B" w:rsidP="00833C3B">
      <w:pPr>
        <w:pStyle w:val="Default"/>
        <w:rPr>
          <w:sz w:val="22"/>
          <w:szCs w:val="22"/>
        </w:rPr>
      </w:pPr>
    </w:p>
    <w:p w14:paraId="59AAB46F" w14:textId="77777777" w:rsidR="00833C3B" w:rsidRPr="00F5143F" w:rsidRDefault="00833C3B" w:rsidP="00833C3B">
      <w:pPr>
        <w:pStyle w:val="Default"/>
        <w:rPr>
          <w:sz w:val="22"/>
          <w:szCs w:val="22"/>
        </w:rPr>
      </w:pPr>
    </w:p>
    <w:p w14:paraId="04D8FE10" w14:textId="488A6B0D" w:rsidR="00833C3B" w:rsidRPr="00F5143F"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t xml:space="preserve">                   </w:t>
      </w:r>
      <w:r w:rsidRPr="00F5143F">
        <w:rPr>
          <w:rFonts w:ascii="Times New Roman" w:hAnsi="Times New Roman"/>
          <w:sz w:val="22"/>
          <w:szCs w:val="22"/>
          <w:lang w:val="sk-SK"/>
        </w:rPr>
        <w:tab/>
      </w:r>
      <w:r w:rsidR="002042F8">
        <w:rPr>
          <w:rFonts w:ascii="Times New Roman" w:hAnsi="Times New Roman"/>
          <w:sz w:val="22"/>
          <w:szCs w:val="22"/>
          <w:lang w:val="sk-SK"/>
        </w:rPr>
        <w:tab/>
      </w:r>
      <w:r w:rsidRPr="00F5143F">
        <w:rPr>
          <w:rFonts w:ascii="Times New Roman" w:hAnsi="Times New Roman"/>
          <w:sz w:val="22"/>
          <w:szCs w:val="22"/>
          <w:lang w:val="sk-SK"/>
        </w:rPr>
        <w:tab/>
        <w:t>..................</w:t>
      </w:r>
      <w:r w:rsidR="002042F8">
        <w:rPr>
          <w:rFonts w:ascii="Times New Roman" w:hAnsi="Times New Roman"/>
          <w:sz w:val="22"/>
          <w:szCs w:val="22"/>
          <w:lang w:val="sk-SK"/>
        </w:rPr>
        <w:t>....................</w:t>
      </w:r>
      <w:r w:rsidRPr="00F5143F">
        <w:rPr>
          <w:rFonts w:ascii="Times New Roman" w:hAnsi="Times New Roman"/>
          <w:sz w:val="22"/>
          <w:szCs w:val="22"/>
          <w:lang w:val="sk-SK"/>
        </w:rPr>
        <w:t>.......</w:t>
      </w:r>
    </w:p>
    <w:p w14:paraId="13976955" w14:textId="2511BCD4"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t>Mgr. Eduard Dorčík</w:t>
      </w:r>
    </w:p>
    <w:p w14:paraId="32B09A3A" w14:textId="4B74D682"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9D576B" w:rsidRPr="00F5143F">
        <w:rPr>
          <w:rFonts w:ascii="Times New Roman" w:hAnsi="Times New Roman"/>
          <w:color w:val="000000"/>
          <w:sz w:val="22"/>
          <w:szCs w:val="22"/>
          <w:lang w:val="sk-SK"/>
        </w:rPr>
        <w:t xml:space="preserve">                          </w:t>
      </w:r>
      <w:r w:rsidR="00FE709E" w:rsidRPr="00F5143F">
        <w:rPr>
          <w:rFonts w:ascii="Times New Roman" w:hAnsi="Times New Roman"/>
          <w:color w:val="000000"/>
          <w:sz w:val="22"/>
          <w:szCs w:val="22"/>
          <w:lang w:val="sk-SK"/>
        </w:rPr>
        <w:t xml:space="preserve">riaditeľ </w:t>
      </w:r>
      <w:proofErr w:type="spellStart"/>
      <w:r w:rsidR="00FE709E" w:rsidRPr="00F5143F">
        <w:rPr>
          <w:rFonts w:ascii="Times New Roman" w:hAnsi="Times New Roman"/>
          <w:color w:val="000000"/>
          <w:sz w:val="22"/>
          <w:szCs w:val="22"/>
          <w:lang w:val="sk-SK"/>
        </w:rPr>
        <w:t>FNsP</w:t>
      </w:r>
      <w:proofErr w:type="spellEnd"/>
    </w:p>
    <w:p w14:paraId="3683E338" w14:textId="34B38E8A" w:rsidR="00833C3B" w:rsidRPr="00F5143F" w:rsidRDefault="00833C3B" w:rsidP="00B13B4D">
      <w:pPr>
        <w:pStyle w:val="Default"/>
        <w:rPr>
          <w:sz w:val="22"/>
          <w:szCs w:val="22"/>
        </w:rPr>
      </w:pPr>
      <w:r w:rsidRPr="00F5143F">
        <w:rPr>
          <w:sz w:val="22"/>
          <w:szCs w:val="22"/>
        </w:rPr>
        <w:tab/>
      </w:r>
    </w:p>
    <w:p w14:paraId="74F7582B" w14:textId="17A03238" w:rsidR="00833C3B" w:rsidRPr="00F5143F" w:rsidRDefault="00833C3B" w:rsidP="00833C3B">
      <w:pPr>
        <w:pStyle w:val="Default"/>
        <w:rPr>
          <w:b/>
          <w:bCs/>
          <w:sz w:val="22"/>
          <w:szCs w:val="22"/>
        </w:rPr>
      </w:pPr>
    </w:p>
    <w:p w14:paraId="4FFE6B06" w14:textId="77777777" w:rsidR="00833C3B" w:rsidRPr="00F5143F" w:rsidRDefault="00833C3B" w:rsidP="00833C3B">
      <w:pPr>
        <w:pStyle w:val="Default"/>
        <w:rPr>
          <w:bCs/>
          <w:sz w:val="22"/>
          <w:szCs w:val="22"/>
        </w:rPr>
      </w:pPr>
      <w:r w:rsidRPr="00F5143F">
        <w:rPr>
          <w:b/>
          <w:bCs/>
          <w:sz w:val="22"/>
          <w:szCs w:val="22"/>
        </w:rPr>
        <w:t xml:space="preserve">Príloha č. 1: </w:t>
      </w:r>
      <w:r w:rsidRPr="00F5143F">
        <w:rPr>
          <w:bCs/>
          <w:sz w:val="22"/>
          <w:szCs w:val="22"/>
        </w:rPr>
        <w:t>Opis predmetu zákazky</w:t>
      </w:r>
    </w:p>
    <w:p w14:paraId="6E5C9354" w14:textId="77777777" w:rsidR="001F7D2D" w:rsidRPr="00F5143F" w:rsidRDefault="001F7D2D" w:rsidP="00833C3B">
      <w:pPr>
        <w:pStyle w:val="Default"/>
        <w:rPr>
          <w:bCs/>
          <w:sz w:val="22"/>
          <w:szCs w:val="22"/>
        </w:rPr>
      </w:pPr>
      <w:r w:rsidRPr="00F5143F">
        <w:rPr>
          <w:b/>
          <w:bCs/>
          <w:sz w:val="22"/>
          <w:szCs w:val="22"/>
        </w:rPr>
        <w:t>Príloha č. 2:</w:t>
      </w:r>
      <w:r w:rsidRPr="00F5143F">
        <w:rPr>
          <w:bCs/>
          <w:sz w:val="22"/>
          <w:szCs w:val="22"/>
        </w:rPr>
        <w:t xml:space="preserve"> Zoznam subdodávateľov</w:t>
      </w:r>
    </w:p>
    <w:p w14:paraId="708CE8A9" w14:textId="6B4760BB" w:rsidR="00833C3B" w:rsidRPr="00F5143F" w:rsidRDefault="00833C3B" w:rsidP="00833C3B">
      <w:pPr>
        <w:pStyle w:val="Default"/>
        <w:rPr>
          <w:sz w:val="22"/>
          <w:szCs w:val="22"/>
        </w:rPr>
      </w:pPr>
      <w:r w:rsidRPr="00F5143F">
        <w:rPr>
          <w:b/>
          <w:sz w:val="22"/>
          <w:szCs w:val="22"/>
        </w:rPr>
        <w:t xml:space="preserve">Príloha č. </w:t>
      </w:r>
      <w:r w:rsidR="002D4127" w:rsidRPr="00F5143F">
        <w:rPr>
          <w:b/>
          <w:sz w:val="22"/>
          <w:szCs w:val="22"/>
        </w:rPr>
        <w:t>3</w:t>
      </w:r>
      <w:r w:rsidRPr="00F5143F">
        <w:rPr>
          <w:b/>
          <w:sz w:val="22"/>
          <w:szCs w:val="22"/>
        </w:rPr>
        <w:t>:</w:t>
      </w:r>
      <w:r w:rsidRPr="00F5143F">
        <w:rPr>
          <w:sz w:val="22"/>
          <w:szCs w:val="22"/>
        </w:rPr>
        <w:t xml:space="preserve"> </w:t>
      </w:r>
      <w:r w:rsidR="001F7D2D" w:rsidRPr="00F5143F">
        <w:rPr>
          <w:sz w:val="22"/>
          <w:szCs w:val="22"/>
        </w:rPr>
        <w:t>Zoznam zodpovedných osôb</w:t>
      </w:r>
    </w:p>
    <w:p w14:paraId="68C69201" w14:textId="3975351B" w:rsidR="00BA09C2" w:rsidRPr="00433BE6" w:rsidRDefault="00833C3B" w:rsidP="001F7D2D">
      <w:pPr>
        <w:pStyle w:val="Default"/>
        <w:rPr>
          <w:sz w:val="22"/>
          <w:szCs w:val="22"/>
        </w:rPr>
      </w:pPr>
      <w:r w:rsidRPr="00F5143F">
        <w:rPr>
          <w:b/>
          <w:bCs/>
          <w:sz w:val="22"/>
          <w:szCs w:val="22"/>
        </w:rPr>
        <w:t xml:space="preserve">Príloha č. </w:t>
      </w:r>
      <w:r w:rsidR="002D4127" w:rsidRPr="00F5143F">
        <w:rPr>
          <w:b/>
          <w:bCs/>
          <w:sz w:val="22"/>
          <w:szCs w:val="22"/>
        </w:rPr>
        <w:t>4</w:t>
      </w:r>
      <w:r w:rsidRPr="00F5143F">
        <w:rPr>
          <w:b/>
          <w:bCs/>
          <w:sz w:val="22"/>
          <w:szCs w:val="22"/>
        </w:rPr>
        <w:t>:</w:t>
      </w:r>
      <w:r w:rsidRPr="00F5143F">
        <w:rPr>
          <w:sz w:val="22"/>
          <w:szCs w:val="22"/>
        </w:rPr>
        <w:t xml:space="preserve"> </w:t>
      </w:r>
      <w:r w:rsidR="001F7D2D" w:rsidRPr="00F5143F">
        <w:rPr>
          <w:sz w:val="22"/>
          <w:szCs w:val="22"/>
        </w:rPr>
        <w:t xml:space="preserve">Cenník – </w:t>
      </w:r>
      <w:r w:rsidR="001F7D2D" w:rsidRPr="00433BE6">
        <w:rPr>
          <w:sz w:val="22"/>
          <w:szCs w:val="22"/>
        </w:rPr>
        <w:t>návrh na plnenie kritérií</w:t>
      </w:r>
    </w:p>
    <w:p w14:paraId="24DC1EE2" w14:textId="30AECABD" w:rsidR="005064D1" w:rsidRPr="00F5143F" w:rsidRDefault="00770ABF" w:rsidP="00770ABF">
      <w:pPr>
        <w:pStyle w:val="Default"/>
        <w:rPr>
          <w:b/>
          <w:sz w:val="22"/>
          <w:szCs w:val="22"/>
        </w:rPr>
      </w:pPr>
      <w:r w:rsidRPr="00433BE6">
        <w:rPr>
          <w:b/>
          <w:bCs/>
          <w:sz w:val="22"/>
          <w:szCs w:val="22"/>
        </w:rPr>
        <w:t xml:space="preserve">Príloha č. </w:t>
      </w:r>
      <w:r w:rsidR="001C4169" w:rsidRPr="00433BE6">
        <w:rPr>
          <w:b/>
          <w:bCs/>
          <w:sz w:val="22"/>
          <w:szCs w:val="22"/>
        </w:rPr>
        <w:t>5</w:t>
      </w:r>
      <w:r w:rsidRPr="00433BE6">
        <w:rPr>
          <w:b/>
          <w:bCs/>
          <w:sz w:val="22"/>
          <w:szCs w:val="22"/>
        </w:rPr>
        <w:t>:</w:t>
      </w:r>
      <w:r w:rsidRPr="00433BE6">
        <w:rPr>
          <w:sz w:val="22"/>
          <w:szCs w:val="22"/>
        </w:rPr>
        <w:t xml:space="preserve"> C</w:t>
      </w:r>
      <w:r w:rsidRPr="00433BE6">
        <w:rPr>
          <w:bCs/>
          <w:sz w:val="22"/>
          <w:szCs w:val="22"/>
        </w:rPr>
        <w:t>ertifikát, resp. vyhlásenie o zhode, ktorý obsahuje registračné čísla ŠUKL</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1F47B5" w:rsidRPr="00F5143F" w14:paraId="3ED71D86" w14:textId="77777777" w:rsidTr="008C2157">
        <w:trPr>
          <w:trHeight w:val="307"/>
        </w:trPr>
        <w:tc>
          <w:tcPr>
            <w:tcW w:w="8419" w:type="dxa"/>
          </w:tcPr>
          <w:p w14:paraId="2B999ADF" w14:textId="77777777" w:rsidR="001F47B5" w:rsidRPr="00F5143F" w:rsidRDefault="001F47B5" w:rsidP="001C0300">
            <w:pPr>
              <w:jc w:val="left"/>
              <w:rPr>
                <w:rFonts w:ascii="Times New Roman" w:hAnsi="Times New Roman"/>
                <w:b/>
                <w:sz w:val="22"/>
                <w:szCs w:val="22"/>
                <w:highlight w:val="lightGray"/>
                <w:u w:val="single"/>
              </w:rPr>
            </w:pPr>
          </w:p>
        </w:tc>
      </w:tr>
    </w:tbl>
    <w:p w14:paraId="5D948694" w14:textId="77777777" w:rsidR="009B5CB6" w:rsidRPr="00F5143F" w:rsidRDefault="009B5CB6" w:rsidP="00B13B4D">
      <w:pPr>
        <w:rPr>
          <w:rFonts w:ascii="Times New Roman" w:hAnsi="Times New Roman"/>
          <w:sz w:val="22"/>
          <w:szCs w:val="22"/>
        </w:rPr>
      </w:pPr>
    </w:p>
    <w:sectPr w:rsidR="009B5CB6" w:rsidRPr="00F5143F" w:rsidSect="009F3486">
      <w:headerReference w:type="first" r:id="rId10"/>
      <w:footerReference w:type="first" r:id="rId11"/>
      <w:pgSz w:w="11906" w:h="16838"/>
      <w:pgMar w:top="851" w:right="1418" w:bottom="851" w:left="1418" w:header="709" w:footer="2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EF4E5" w14:textId="77777777" w:rsidR="000B23BC" w:rsidRDefault="000B23BC" w:rsidP="00241FD2">
      <w:r>
        <w:separator/>
      </w:r>
    </w:p>
  </w:endnote>
  <w:endnote w:type="continuationSeparator" w:id="0">
    <w:p w14:paraId="0D50FC70" w14:textId="77777777" w:rsidR="000B23BC" w:rsidRDefault="000B23BC" w:rsidP="00241FD2">
      <w:r>
        <w:continuationSeparator/>
      </w:r>
    </w:p>
  </w:endnote>
  <w:endnote w:type="continuationNotice" w:id="1">
    <w:p w14:paraId="1B4B3CF8" w14:textId="77777777" w:rsidR="000B23BC" w:rsidRDefault="000B2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Humnst777 BT">
    <w:charset w:val="EE"/>
    <w:family w:val="roman"/>
    <w:pitch w:val="variable"/>
  </w:font>
  <w:font w:name="Tahoma">
    <w:panose1 w:val="020B0604030504040204"/>
    <w:charset w:val="EE"/>
    <w:family w:val="swiss"/>
    <w:pitch w:val="variable"/>
    <w:sig w:usb0="E1002EFF" w:usb1="C000605B" w:usb2="00000029" w:usb3="00000000" w:csb0="000101FF" w:csb1="00000000"/>
  </w:font>
  <w:font w:name="Futura Bk">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00"/>
    <w:family w:val="auto"/>
    <w:pitch w:val="variable"/>
    <w:sig w:usb0="00000003" w:usb1="00000000" w:usb2="00000000" w:usb3="00000000" w:csb0="00000003" w:csb1="00000000"/>
  </w:font>
  <w:font w:name="CG Time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gnika">
    <w:altName w:val="Cambria"/>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MT">
    <w:charset w:val="EE"/>
    <w:family w:val="roman"/>
    <w:pitch w:val="variable"/>
  </w:font>
  <w:font w:name="SXOLZD+RotisSansSerifExtraBoldC">
    <w:charset w:val="EE"/>
    <w:family w:val="roman"/>
    <w:pitch w:val="variable"/>
  </w:font>
  <w:font w:name="MicrosoftSansSerif">
    <w:altName w:val="MS Mincho"/>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82EB" w14:textId="77777777" w:rsidR="001D35DF" w:rsidRPr="00D11654" w:rsidRDefault="001D35DF" w:rsidP="00A822CE">
    <w:pPr>
      <w:pStyle w:val="Zarkazkladnhotextu2"/>
      <w:spacing w:after="0" w:line="240" w:lineRule="auto"/>
      <w:ind w:left="0"/>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CA801" w14:textId="77777777" w:rsidR="000B23BC" w:rsidRDefault="000B23BC" w:rsidP="00241FD2">
      <w:r>
        <w:separator/>
      </w:r>
    </w:p>
  </w:footnote>
  <w:footnote w:type="continuationSeparator" w:id="0">
    <w:p w14:paraId="5142FBB6" w14:textId="77777777" w:rsidR="000B23BC" w:rsidRDefault="000B23BC" w:rsidP="00241FD2">
      <w:r>
        <w:continuationSeparator/>
      </w:r>
    </w:p>
  </w:footnote>
  <w:footnote w:type="continuationNotice" w:id="1">
    <w:p w14:paraId="7483F051" w14:textId="77777777" w:rsidR="000B23BC" w:rsidRDefault="000B23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2A87" w14:textId="77777777" w:rsidR="001D35DF" w:rsidRDefault="001D35DF" w:rsidP="007F4845">
    <w:pPr>
      <w:pStyle w:val="Hlavika"/>
      <w:jc w:val="center"/>
      <w:rPr>
        <w:rFonts w:ascii="Times New Roman" w:hAnsi="Times New Roman"/>
        <w:b/>
        <w:sz w:val="24"/>
      </w:rPr>
    </w:pPr>
    <w:r>
      <w:rPr>
        <w:rFonts w:ascii="Times New Roman" w:hAnsi="Times New Roman"/>
        <w:b/>
        <w:noProof/>
        <w:sz w:val="24"/>
        <w:u w:val="single"/>
      </w:rPr>
      <w:drawing>
        <wp:anchor distT="0" distB="0" distL="114300" distR="114300" simplePos="0" relativeHeight="251663360" behindDoc="0" locked="0" layoutInCell="0" allowOverlap="1" wp14:anchorId="78A5A59B" wp14:editId="05CF19FB">
          <wp:simplePos x="0" y="0"/>
          <wp:positionH relativeFrom="column">
            <wp:posOffset>-81280</wp:posOffset>
          </wp:positionH>
          <wp:positionV relativeFrom="paragraph">
            <wp:posOffset>-231140</wp:posOffset>
          </wp:positionV>
          <wp:extent cx="390525" cy="561975"/>
          <wp:effectExtent l="19050" t="0" r="9525" b="0"/>
          <wp:wrapNone/>
          <wp:docPr id="14" name="Obrázok 8" descr="ns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nspza"/>
                  <pic:cNvPicPr>
                    <a:picLocks noChangeAspect="1" noChangeArrowheads="1"/>
                  </pic:cNvPicPr>
                </pic:nvPicPr>
                <pic:blipFill>
                  <a:blip r:embed="rId1"/>
                  <a:srcRect/>
                  <a:stretch>
                    <a:fillRect/>
                  </a:stretch>
                </pic:blipFill>
                <pic:spPr bwMode="auto">
                  <a:xfrm>
                    <a:off x="0" y="0"/>
                    <a:ext cx="390525" cy="561975"/>
                  </a:xfrm>
                  <a:prstGeom prst="rect">
                    <a:avLst/>
                  </a:prstGeom>
                  <a:noFill/>
                  <a:ln w="9525">
                    <a:noFill/>
                    <a:miter lim="800000"/>
                    <a:headEnd/>
                    <a:tailEnd/>
                  </a:ln>
                </pic:spPr>
              </pic:pic>
            </a:graphicData>
          </a:graphic>
        </wp:anchor>
      </w:drawing>
    </w:r>
    <w:r>
      <w:rPr>
        <w:rFonts w:ascii="Times New Roman" w:hAnsi="Times New Roman"/>
        <w:b/>
        <w:sz w:val="24"/>
        <w:u w:val="single"/>
      </w:rPr>
      <w:t xml:space="preserve">         Fakultná nemocnica s poliklinikou Žilina, Ul. Vojtecha  </w:t>
    </w:r>
    <w:proofErr w:type="spellStart"/>
    <w:r>
      <w:rPr>
        <w:rFonts w:ascii="Times New Roman" w:hAnsi="Times New Roman"/>
        <w:b/>
        <w:sz w:val="24"/>
        <w:u w:val="single"/>
      </w:rPr>
      <w:t>Spanyola</w:t>
    </w:r>
    <w:proofErr w:type="spellEnd"/>
    <w:r>
      <w:rPr>
        <w:rFonts w:ascii="Times New Roman" w:hAnsi="Times New Roman"/>
        <w:b/>
        <w:sz w:val="24"/>
        <w:u w:val="single"/>
      </w:rPr>
      <w:t xml:space="preserve"> 43, 012 07  Žilina</w:t>
    </w:r>
  </w:p>
  <w:p w14:paraId="7BA53217" w14:textId="77777777" w:rsidR="001D35DF" w:rsidRDefault="001D35DF">
    <w:pPr>
      <w:pStyle w:val="Hlavika"/>
    </w:pPr>
  </w:p>
  <w:p w14:paraId="0B7F8D47" w14:textId="77777777" w:rsidR="001D35DF" w:rsidRPr="00BD6825" w:rsidRDefault="001D35DF"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2"/>
    <w:multiLevelType w:val="singleLevel"/>
    <w:tmpl w:val="00000002"/>
    <w:name w:val="WW8Num1"/>
    <w:lvl w:ilvl="0">
      <w:start w:val="1"/>
      <w:numFmt w:val="bullet"/>
      <w:lvlText w:val="-"/>
      <w:lvlJc w:val="left"/>
      <w:pPr>
        <w:tabs>
          <w:tab w:val="num" w:pos="502"/>
        </w:tabs>
        <w:ind w:left="502" w:hanging="360"/>
      </w:pPr>
      <w:rPr>
        <w:rFonts w:ascii="Times New Roman" w:hAnsi="Times New Roman" w:cs="Times New Roman"/>
      </w:rPr>
    </w:lvl>
  </w:abstractNum>
  <w:abstractNum w:abstractNumId="3"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4"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8"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7A97D1A"/>
    <w:multiLevelType w:val="hybridMultilevel"/>
    <w:tmpl w:val="9EA6C406"/>
    <w:lvl w:ilvl="0" w:tplc="664AA51C">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2" w15:restartNumberingAfterBreak="0">
    <w:nsid w:val="0C08529D"/>
    <w:multiLevelType w:val="hybridMultilevel"/>
    <w:tmpl w:val="38E4F158"/>
    <w:lvl w:ilvl="0" w:tplc="41D02930">
      <w:start w:val="1"/>
      <w:numFmt w:val="decimal"/>
      <w:lvlText w:val="7.5.%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3456DF5"/>
    <w:multiLevelType w:val="hybridMultilevel"/>
    <w:tmpl w:val="0A5A889C"/>
    <w:lvl w:ilvl="0" w:tplc="443AFB06">
      <w:start w:val="1"/>
      <w:numFmt w:val="decimal"/>
      <w:lvlText w:val="5.%1"/>
      <w:lvlJc w:val="left"/>
      <w:pPr>
        <w:ind w:left="720" w:hanging="360"/>
      </w:pPr>
      <w:rPr>
        <w:rFonts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5"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16"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19"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22"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F744FF4"/>
    <w:multiLevelType w:val="hybridMultilevel"/>
    <w:tmpl w:val="E1368CFC"/>
    <w:lvl w:ilvl="0" w:tplc="3586B8AA">
      <w:start w:val="1"/>
      <w:numFmt w:val="decimal"/>
      <w:lvlText w:val="3.4.%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5" w15:restartNumberingAfterBreak="0">
    <w:nsid w:val="23C16008"/>
    <w:multiLevelType w:val="hybridMultilevel"/>
    <w:tmpl w:val="D97AAC52"/>
    <w:lvl w:ilvl="0" w:tplc="2D8CD3C2">
      <w:start w:val="18"/>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3D83BE0"/>
    <w:multiLevelType w:val="multilevel"/>
    <w:tmpl w:val="12EEA43C"/>
    <w:lvl w:ilvl="0">
      <w:start w:val="1"/>
      <w:numFmt w:val="decimal"/>
      <w:pStyle w:val="A-clanok"/>
      <w:isLgl/>
      <w:lvlText w:val="%1."/>
      <w:lvlJc w:val="left"/>
      <w:pPr>
        <w:tabs>
          <w:tab w:val="num" w:pos="4395"/>
        </w:tabs>
        <w:ind w:left="4395" w:hanging="709"/>
      </w:pPr>
      <w:rPr>
        <w:rFonts w:ascii="Calibri" w:hAnsi="Calibri" w:hint="default"/>
        <w:b/>
        <w:color w:val="auto"/>
        <w:sz w:val="28"/>
        <w:szCs w:val="28"/>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27"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275A7363"/>
    <w:multiLevelType w:val="hybridMultilevel"/>
    <w:tmpl w:val="43824936"/>
    <w:lvl w:ilvl="0" w:tplc="1D743B4C">
      <w:start w:val="1"/>
      <w:numFmt w:val="decimal"/>
      <w:lvlText w:val="7.1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30"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368A0EDC"/>
    <w:multiLevelType w:val="hybridMultilevel"/>
    <w:tmpl w:val="A13605D0"/>
    <w:styleLink w:val="tl61"/>
    <w:lvl w:ilvl="0" w:tplc="7556F4EE">
      <w:start w:val="1"/>
      <w:numFmt w:val="lowerLetter"/>
      <w:lvlText w:val="%1)"/>
      <w:lvlJc w:val="left"/>
      <w:pPr>
        <w:ind w:left="1512" w:hanging="360"/>
      </w:pPr>
    </w:lvl>
    <w:lvl w:ilvl="1" w:tplc="16A2A416" w:tentative="1">
      <w:start w:val="1"/>
      <w:numFmt w:val="lowerLetter"/>
      <w:lvlText w:val="%2."/>
      <w:lvlJc w:val="left"/>
      <w:pPr>
        <w:ind w:left="2232" w:hanging="360"/>
      </w:pPr>
    </w:lvl>
    <w:lvl w:ilvl="2" w:tplc="6310F408" w:tentative="1">
      <w:start w:val="1"/>
      <w:numFmt w:val="lowerRoman"/>
      <w:lvlText w:val="%3."/>
      <w:lvlJc w:val="right"/>
      <w:pPr>
        <w:ind w:left="2952" w:hanging="180"/>
      </w:pPr>
    </w:lvl>
    <w:lvl w:ilvl="3" w:tplc="70864984" w:tentative="1">
      <w:start w:val="1"/>
      <w:numFmt w:val="decimal"/>
      <w:lvlText w:val="%4."/>
      <w:lvlJc w:val="left"/>
      <w:pPr>
        <w:ind w:left="3672" w:hanging="360"/>
      </w:pPr>
    </w:lvl>
    <w:lvl w:ilvl="4" w:tplc="E2182D68" w:tentative="1">
      <w:start w:val="1"/>
      <w:numFmt w:val="lowerLetter"/>
      <w:lvlText w:val="%5."/>
      <w:lvlJc w:val="left"/>
      <w:pPr>
        <w:ind w:left="4392" w:hanging="360"/>
      </w:pPr>
    </w:lvl>
    <w:lvl w:ilvl="5" w:tplc="6EAC4DE6" w:tentative="1">
      <w:start w:val="1"/>
      <w:numFmt w:val="lowerRoman"/>
      <w:lvlText w:val="%6."/>
      <w:lvlJc w:val="right"/>
      <w:pPr>
        <w:ind w:left="5112" w:hanging="180"/>
      </w:pPr>
    </w:lvl>
    <w:lvl w:ilvl="6" w:tplc="E2B618E8" w:tentative="1">
      <w:start w:val="1"/>
      <w:numFmt w:val="decimal"/>
      <w:lvlText w:val="%7."/>
      <w:lvlJc w:val="left"/>
      <w:pPr>
        <w:ind w:left="5832" w:hanging="360"/>
      </w:pPr>
    </w:lvl>
    <w:lvl w:ilvl="7" w:tplc="FB06A3DC" w:tentative="1">
      <w:start w:val="1"/>
      <w:numFmt w:val="lowerLetter"/>
      <w:lvlText w:val="%8."/>
      <w:lvlJc w:val="left"/>
      <w:pPr>
        <w:ind w:left="6552" w:hanging="360"/>
      </w:pPr>
    </w:lvl>
    <w:lvl w:ilvl="8" w:tplc="A39ACD6E" w:tentative="1">
      <w:start w:val="1"/>
      <w:numFmt w:val="lowerRoman"/>
      <w:lvlText w:val="%9."/>
      <w:lvlJc w:val="right"/>
      <w:pPr>
        <w:ind w:left="7272" w:hanging="180"/>
      </w:pPr>
    </w:lvl>
  </w:abstractNum>
  <w:abstractNum w:abstractNumId="33"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36"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37"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E03BC8"/>
    <w:multiLevelType w:val="hybridMultilevel"/>
    <w:tmpl w:val="95D8EECE"/>
    <w:lvl w:ilvl="0" w:tplc="D3B4167E">
      <w:start w:val="1"/>
      <w:numFmt w:val="decimal"/>
      <w:lvlText w:val="3.%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43" w15:restartNumberingAfterBreak="0">
    <w:nsid w:val="4DB14009"/>
    <w:multiLevelType w:val="hybridMultilevel"/>
    <w:tmpl w:val="D43A391A"/>
    <w:lvl w:ilvl="0" w:tplc="A7785B0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F56677F"/>
    <w:multiLevelType w:val="hybridMultilevel"/>
    <w:tmpl w:val="DCE4AF80"/>
    <w:lvl w:ilvl="0" w:tplc="317819BE">
      <w:start w:val="1"/>
      <w:numFmt w:val="decimal"/>
      <w:lvlText w:val="7.22.%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56C34D7D"/>
    <w:multiLevelType w:val="multilevel"/>
    <w:tmpl w:val="DB3C2F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0" w15:restartNumberingAfterBreak="0">
    <w:nsid w:val="57274831"/>
    <w:multiLevelType w:val="hybridMultilevel"/>
    <w:tmpl w:val="03E25A50"/>
    <w:lvl w:ilvl="0" w:tplc="46D015D0">
      <w:start w:val="1"/>
      <w:numFmt w:val="decimal"/>
      <w:lvlText w:val="7.%1"/>
      <w:lvlJc w:val="left"/>
      <w:pPr>
        <w:ind w:left="720" w:hanging="360"/>
      </w:pPr>
      <w:rPr>
        <w:rFonts w:hint="default"/>
        <w:b w:val="0"/>
        <w:bCs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57883C3E"/>
    <w:multiLevelType w:val="hybridMultilevel"/>
    <w:tmpl w:val="9AFA0BDE"/>
    <w:lvl w:ilvl="0" w:tplc="833AB920">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3"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54"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6"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2383D92"/>
    <w:multiLevelType w:val="hybridMultilevel"/>
    <w:tmpl w:val="7F7C1BE0"/>
    <w:lvl w:ilvl="0" w:tplc="4C64FCA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25D515C"/>
    <w:multiLevelType w:val="hybridMultilevel"/>
    <w:tmpl w:val="F3CEA57A"/>
    <w:lvl w:ilvl="0" w:tplc="CDC47D4C">
      <w:start w:val="1"/>
      <w:numFmt w:val="decimal"/>
      <w:lvlText w:val="8.%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15:restartNumberingAfterBreak="0">
    <w:nsid w:val="62E07892"/>
    <w:multiLevelType w:val="hybridMultilevel"/>
    <w:tmpl w:val="72849050"/>
    <w:lvl w:ilvl="0" w:tplc="CB949090">
      <w:start w:val="10"/>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679D444D"/>
    <w:multiLevelType w:val="hybridMultilevel"/>
    <w:tmpl w:val="9E1866AC"/>
    <w:lvl w:ilvl="0" w:tplc="2CF050B8">
      <w:start w:val="6"/>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68072161"/>
    <w:multiLevelType w:val="multilevel"/>
    <w:tmpl w:val="A08E0C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5" w15:restartNumberingAfterBreak="0">
    <w:nsid w:val="6A2E4618"/>
    <w:multiLevelType w:val="hybridMultilevel"/>
    <w:tmpl w:val="B978C680"/>
    <w:lvl w:ilvl="0" w:tplc="65606C80">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7" w15:restartNumberingAfterBreak="0">
    <w:nsid w:val="6A5A5773"/>
    <w:multiLevelType w:val="multilevel"/>
    <w:tmpl w:val="8CFAD144"/>
    <w:lvl w:ilvl="0">
      <w:start w:val="1"/>
      <w:numFmt w:val="decimal"/>
      <w:pStyle w:val="Nadpis3"/>
      <w:lvlText w:val="%1"/>
      <w:lvlJc w:val="left"/>
      <w:pPr>
        <w:ind w:left="502" w:hanging="360"/>
      </w:pPr>
      <w:rPr>
        <w:rFonts w:hint="default"/>
      </w:rPr>
    </w:lvl>
    <w:lvl w:ilvl="1">
      <w:start w:val="1"/>
      <w:numFmt w:val="decimal"/>
      <w:isLgl/>
      <w:lvlText w:val="%1.%2."/>
      <w:lvlJc w:val="left"/>
      <w:pPr>
        <w:ind w:left="502"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9" w15:restartNumberingAfterBreak="0">
    <w:nsid w:val="6D982AFC"/>
    <w:multiLevelType w:val="multilevel"/>
    <w:tmpl w:val="390864B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72"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4" w15:restartNumberingAfterBreak="0">
    <w:nsid w:val="716C11C5"/>
    <w:multiLevelType w:val="hybridMultilevel"/>
    <w:tmpl w:val="E9AC192C"/>
    <w:lvl w:ilvl="0" w:tplc="1564EA2C">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7" w15:restartNumberingAfterBreak="0">
    <w:nsid w:val="74926945"/>
    <w:multiLevelType w:val="multilevel"/>
    <w:tmpl w:val="A1E08E8A"/>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8"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80"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E5C6E76"/>
    <w:multiLevelType w:val="hybridMultilevel"/>
    <w:tmpl w:val="E1FAAE18"/>
    <w:lvl w:ilvl="0" w:tplc="3C6C4A70">
      <w:start w:val="1"/>
      <w:numFmt w:val="decimal"/>
      <w:lvlText w:val="7.9.%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2097508796">
    <w:abstractNumId w:val="67"/>
  </w:num>
  <w:num w:numId="2" w16cid:durableId="631137462">
    <w:abstractNumId w:val="27"/>
  </w:num>
  <w:num w:numId="3" w16cid:durableId="2143498691">
    <w:abstractNumId w:val="54"/>
  </w:num>
  <w:num w:numId="4" w16cid:durableId="1952277030">
    <w:abstractNumId w:val="71"/>
  </w:num>
  <w:num w:numId="5" w16cid:durableId="1733429394">
    <w:abstractNumId w:val="66"/>
  </w:num>
  <w:num w:numId="6" w16cid:durableId="1762023493">
    <w:abstractNumId w:val="32"/>
  </w:num>
  <w:num w:numId="7" w16cid:durableId="1289429095">
    <w:abstractNumId w:val="37"/>
  </w:num>
  <w:num w:numId="8" w16cid:durableId="1345672562">
    <w:abstractNumId w:val="77"/>
  </w:num>
  <w:num w:numId="9" w16cid:durableId="726101856">
    <w:abstractNumId w:val="68"/>
  </w:num>
  <w:num w:numId="10" w16cid:durableId="803693273">
    <w:abstractNumId w:val="53"/>
  </w:num>
  <w:num w:numId="11" w16cid:durableId="450786637">
    <w:abstractNumId w:val="26"/>
  </w:num>
  <w:num w:numId="12" w16cid:durableId="1227836404">
    <w:abstractNumId w:val="61"/>
  </w:num>
  <w:num w:numId="13" w16cid:durableId="961158492">
    <w:abstractNumId w:val="70"/>
  </w:num>
  <w:num w:numId="14" w16cid:durableId="1036661878">
    <w:abstractNumId w:val="52"/>
  </w:num>
  <w:num w:numId="15" w16cid:durableId="980497472">
    <w:abstractNumId w:val="55"/>
  </w:num>
  <w:num w:numId="16" w16cid:durableId="136339065">
    <w:abstractNumId w:val="49"/>
  </w:num>
  <w:num w:numId="17" w16cid:durableId="257369203">
    <w:abstractNumId w:val="18"/>
  </w:num>
  <w:num w:numId="18" w16cid:durableId="701636778">
    <w:abstractNumId w:val="1"/>
  </w:num>
  <w:num w:numId="19" w16cid:durableId="1316451383">
    <w:abstractNumId w:val="33"/>
  </w:num>
  <w:num w:numId="20" w16cid:durableId="1075662348">
    <w:abstractNumId w:val="20"/>
  </w:num>
  <w:num w:numId="21" w16cid:durableId="379019339">
    <w:abstractNumId w:val="8"/>
  </w:num>
  <w:num w:numId="22" w16cid:durableId="529950104">
    <w:abstractNumId w:val="79"/>
  </w:num>
  <w:num w:numId="23" w16cid:durableId="836075093">
    <w:abstractNumId w:val="4"/>
  </w:num>
  <w:num w:numId="24" w16cid:durableId="444085240">
    <w:abstractNumId w:val="0"/>
  </w:num>
  <w:num w:numId="25" w16cid:durableId="302469556">
    <w:abstractNumId w:val="75"/>
  </w:num>
  <w:num w:numId="26" w16cid:durableId="168646002">
    <w:abstractNumId w:val="46"/>
  </w:num>
  <w:num w:numId="27" w16cid:durableId="1438795974">
    <w:abstractNumId w:val="17"/>
  </w:num>
  <w:num w:numId="28" w16cid:durableId="1224024572">
    <w:abstractNumId w:val="19"/>
  </w:num>
  <w:num w:numId="29" w16cid:durableId="1530144699">
    <w:abstractNumId w:val="80"/>
  </w:num>
  <w:num w:numId="30" w16cid:durableId="1822230269">
    <w:abstractNumId w:val="22"/>
  </w:num>
  <w:num w:numId="31" w16cid:durableId="2066566092">
    <w:abstractNumId w:val="72"/>
  </w:num>
  <w:num w:numId="32" w16cid:durableId="1988321539">
    <w:abstractNumId w:val="34"/>
  </w:num>
  <w:num w:numId="33" w16cid:durableId="696925310">
    <w:abstractNumId w:val="30"/>
  </w:num>
  <w:num w:numId="34" w16cid:durableId="1625187073">
    <w:abstractNumId w:val="64"/>
  </w:num>
  <w:num w:numId="35" w16cid:durableId="1886288040">
    <w:abstractNumId w:val="76"/>
  </w:num>
  <w:num w:numId="36" w16cid:durableId="1829711075">
    <w:abstractNumId w:val="5"/>
  </w:num>
  <w:num w:numId="37" w16cid:durableId="1413699212">
    <w:abstractNumId w:val="3"/>
  </w:num>
  <w:num w:numId="38" w16cid:durableId="351539254">
    <w:abstractNumId w:val="29"/>
  </w:num>
  <w:num w:numId="39" w16cid:durableId="888953355">
    <w:abstractNumId w:val="82"/>
  </w:num>
  <w:num w:numId="40" w16cid:durableId="220411248">
    <w:abstractNumId w:val="7"/>
  </w:num>
  <w:num w:numId="41" w16cid:durableId="2017072512">
    <w:abstractNumId w:val="35"/>
  </w:num>
  <w:num w:numId="42" w16cid:durableId="791560909">
    <w:abstractNumId w:val="14"/>
  </w:num>
  <w:num w:numId="43" w16cid:durableId="473525270">
    <w:abstractNumId w:val="16"/>
  </w:num>
  <w:num w:numId="44" w16cid:durableId="101800364">
    <w:abstractNumId w:val="36"/>
  </w:num>
  <w:num w:numId="45" w16cid:durableId="2029791534">
    <w:abstractNumId w:val="40"/>
  </w:num>
  <w:num w:numId="46" w16cid:durableId="1372193167">
    <w:abstractNumId w:val="78"/>
  </w:num>
  <w:num w:numId="47" w16cid:durableId="1781993667">
    <w:abstractNumId w:val="56"/>
  </w:num>
  <w:num w:numId="48" w16cid:durableId="819426003">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218162">
    <w:abstractNumId w:val="21"/>
  </w:num>
  <w:num w:numId="50" w16cid:durableId="426467894">
    <w:abstractNumId w:val="31"/>
  </w:num>
  <w:num w:numId="51" w16cid:durableId="1601913891">
    <w:abstractNumId w:val="42"/>
  </w:num>
  <w:num w:numId="52" w16cid:durableId="1905218014">
    <w:abstractNumId w:val="45"/>
  </w:num>
  <w:num w:numId="53" w16cid:durableId="128018123">
    <w:abstractNumId w:val="41"/>
  </w:num>
  <w:num w:numId="54" w16cid:durableId="2057702115">
    <w:abstractNumId w:val="39"/>
  </w:num>
  <w:num w:numId="55" w16cid:durableId="1456145591">
    <w:abstractNumId w:val="73"/>
  </w:num>
  <w:num w:numId="56" w16cid:durableId="920600606">
    <w:abstractNumId w:val="9"/>
  </w:num>
  <w:num w:numId="57" w16cid:durableId="825437130">
    <w:abstractNumId w:val="47"/>
  </w:num>
  <w:num w:numId="58" w16cid:durableId="1073164804">
    <w:abstractNumId w:val="13"/>
  </w:num>
  <w:num w:numId="59" w16cid:durableId="127166298">
    <w:abstractNumId w:val="38"/>
  </w:num>
  <w:num w:numId="60" w16cid:durableId="554049860">
    <w:abstractNumId w:val="74"/>
  </w:num>
  <w:num w:numId="61" w16cid:durableId="1509514914">
    <w:abstractNumId w:val="10"/>
  </w:num>
  <w:num w:numId="62" w16cid:durableId="1525096533">
    <w:abstractNumId w:val="50"/>
  </w:num>
  <w:num w:numId="63" w16cid:durableId="1755395253">
    <w:abstractNumId w:val="6"/>
  </w:num>
  <w:num w:numId="64" w16cid:durableId="1250966976">
    <w:abstractNumId w:val="24"/>
  </w:num>
  <w:num w:numId="65" w16cid:durableId="2052152057">
    <w:abstractNumId w:val="69"/>
  </w:num>
  <w:num w:numId="66" w16cid:durableId="1671253661">
    <w:abstractNumId w:val="63"/>
  </w:num>
  <w:num w:numId="67" w16cid:durableId="676423926">
    <w:abstractNumId w:val="11"/>
  </w:num>
  <w:num w:numId="68" w16cid:durableId="1722318386">
    <w:abstractNumId w:val="51"/>
  </w:num>
  <w:num w:numId="69" w16cid:durableId="480003305">
    <w:abstractNumId w:val="43"/>
  </w:num>
  <w:num w:numId="70" w16cid:durableId="1058866918">
    <w:abstractNumId w:val="23"/>
  </w:num>
  <w:num w:numId="71" w16cid:durableId="1778020645">
    <w:abstractNumId w:val="48"/>
  </w:num>
  <w:num w:numId="72" w16cid:durableId="1724209433">
    <w:abstractNumId w:val="12"/>
  </w:num>
  <w:num w:numId="73" w16cid:durableId="250361632">
    <w:abstractNumId w:val="62"/>
  </w:num>
  <w:num w:numId="74" w16cid:durableId="1234583176">
    <w:abstractNumId w:val="81"/>
  </w:num>
  <w:num w:numId="75" w16cid:durableId="1236283201">
    <w:abstractNumId w:val="60"/>
  </w:num>
  <w:num w:numId="76" w16cid:durableId="1915316986">
    <w:abstractNumId w:val="28"/>
  </w:num>
  <w:num w:numId="77" w16cid:durableId="401563361">
    <w:abstractNumId w:val="44"/>
  </w:num>
  <w:num w:numId="78" w16cid:durableId="1778525017">
    <w:abstractNumId w:val="58"/>
  </w:num>
  <w:num w:numId="79" w16cid:durableId="1391349338">
    <w:abstractNumId w:val="25"/>
  </w:num>
  <w:num w:numId="80" w16cid:durableId="2087802738">
    <w:abstractNumId w:val="65"/>
  </w:num>
  <w:num w:numId="81" w16cid:durableId="1807623462">
    <w:abstractNumId w:val="5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D2"/>
    <w:rsid w:val="00000252"/>
    <w:rsid w:val="00001D65"/>
    <w:rsid w:val="00001F84"/>
    <w:rsid w:val="00002470"/>
    <w:rsid w:val="000028CF"/>
    <w:rsid w:val="00002907"/>
    <w:rsid w:val="00003DC4"/>
    <w:rsid w:val="00004E8A"/>
    <w:rsid w:val="00005059"/>
    <w:rsid w:val="00005083"/>
    <w:rsid w:val="000066EB"/>
    <w:rsid w:val="00007FB9"/>
    <w:rsid w:val="00010BDA"/>
    <w:rsid w:val="0001181C"/>
    <w:rsid w:val="00011D52"/>
    <w:rsid w:val="000123E1"/>
    <w:rsid w:val="00013CC4"/>
    <w:rsid w:val="00016497"/>
    <w:rsid w:val="000167CE"/>
    <w:rsid w:val="00017239"/>
    <w:rsid w:val="00021117"/>
    <w:rsid w:val="00022ED0"/>
    <w:rsid w:val="000230DE"/>
    <w:rsid w:val="0002398D"/>
    <w:rsid w:val="000244D3"/>
    <w:rsid w:val="0002462E"/>
    <w:rsid w:val="00024867"/>
    <w:rsid w:val="000255EC"/>
    <w:rsid w:val="000277A2"/>
    <w:rsid w:val="000307AA"/>
    <w:rsid w:val="000309C0"/>
    <w:rsid w:val="00032AA0"/>
    <w:rsid w:val="00033545"/>
    <w:rsid w:val="000342E9"/>
    <w:rsid w:val="00034DA2"/>
    <w:rsid w:val="00035226"/>
    <w:rsid w:val="00036043"/>
    <w:rsid w:val="00036E01"/>
    <w:rsid w:val="000379C5"/>
    <w:rsid w:val="00040296"/>
    <w:rsid w:val="00042470"/>
    <w:rsid w:val="00044C1E"/>
    <w:rsid w:val="00045065"/>
    <w:rsid w:val="00046471"/>
    <w:rsid w:val="00047089"/>
    <w:rsid w:val="00051691"/>
    <w:rsid w:val="00051F5D"/>
    <w:rsid w:val="000530A5"/>
    <w:rsid w:val="00053510"/>
    <w:rsid w:val="00053A21"/>
    <w:rsid w:val="00054F63"/>
    <w:rsid w:val="000553E0"/>
    <w:rsid w:val="00055A9A"/>
    <w:rsid w:val="00056E6D"/>
    <w:rsid w:val="000572A4"/>
    <w:rsid w:val="00057623"/>
    <w:rsid w:val="00057AA0"/>
    <w:rsid w:val="00057CBB"/>
    <w:rsid w:val="000606CA"/>
    <w:rsid w:val="00060819"/>
    <w:rsid w:val="0006109F"/>
    <w:rsid w:val="0006143E"/>
    <w:rsid w:val="00061763"/>
    <w:rsid w:val="00063298"/>
    <w:rsid w:val="00063CAD"/>
    <w:rsid w:val="00064617"/>
    <w:rsid w:val="00064689"/>
    <w:rsid w:val="0006517D"/>
    <w:rsid w:val="00070905"/>
    <w:rsid w:val="000709D2"/>
    <w:rsid w:val="00071523"/>
    <w:rsid w:val="00071899"/>
    <w:rsid w:val="00072302"/>
    <w:rsid w:val="00072B7B"/>
    <w:rsid w:val="00072BAD"/>
    <w:rsid w:val="00072FFB"/>
    <w:rsid w:val="00075416"/>
    <w:rsid w:val="000775F6"/>
    <w:rsid w:val="00077A31"/>
    <w:rsid w:val="00080006"/>
    <w:rsid w:val="00081043"/>
    <w:rsid w:val="000816DC"/>
    <w:rsid w:val="00081B02"/>
    <w:rsid w:val="00084027"/>
    <w:rsid w:val="0008573D"/>
    <w:rsid w:val="00086B73"/>
    <w:rsid w:val="00086CCD"/>
    <w:rsid w:val="00086D90"/>
    <w:rsid w:val="000876C8"/>
    <w:rsid w:val="00087949"/>
    <w:rsid w:val="00087E3C"/>
    <w:rsid w:val="00087EB9"/>
    <w:rsid w:val="0009131E"/>
    <w:rsid w:val="000922BD"/>
    <w:rsid w:val="00092425"/>
    <w:rsid w:val="00092684"/>
    <w:rsid w:val="00092B77"/>
    <w:rsid w:val="00093B65"/>
    <w:rsid w:val="000953B8"/>
    <w:rsid w:val="000959EF"/>
    <w:rsid w:val="000964DF"/>
    <w:rsid w:val="00096CBC"/>
    <w:rsid w:val="000A00EC"/>
    <w:rsid w:val="000A0E57"/>
    <w:rsid w:val="000A21A8"/>
    <w:rsid w:val="000A325E"/>
    <w:rsid w:val="000A4551"/>
    <w:rsid w:val="000A4977"/>
    <w:rsid w:val="000A5582"/>
    <w:rsid w:val="000A5858"/>
    <w:rsid w:val="000A7380"/>
    <w:rsid w:val="000A7D8B"/>
    <w:rsid w:val="000B09D2"/>
    <w:rsid w:val="000B0C6F"/>
    <w:rsid w:val="000B0E98"/>
    <w:rsid w:val="000B1141"/>
    <w:rsid w:val="000B140A"/>
    <w:rsid w:val="000B1E71"/>
    <w:rsid w:val="000B23BC"/>
    <w:rsid w:val="000B33B0"/>
    <w:rsid w:val="000B3B32"/>
    <w:rsid w:val="000B42AA"/>
    <w:rsid w:val="000B4530"/>
    <w:rsid w:val="000B4850"/>
    <w:rsid w:val="000B4943"/>
    <w:rsid w:val="000B76DE"/>
    <w:rsid w:val="000B783E"/>
    <w:rsid w:val="000B7A94"/>
    <w:rsid w:val="000C0952"/>
    <w:rsid w:val="000C1597"/>
    <w:rsid w:val="000C1D68"/>
    <w:rsid w:val="000C2C9C"/>
    <w:rsid w:val="000C5642"/>
    <w:rsid w:val="000C5FFC"/>
    <w:rsid w:val="000D31C6"/>
    <w:rsid w:val="000D3B9D"/>
    <w:rsid w:val="000D6BA3"/>
    <w:rsid w:val="000D752D"/>
    <w:rsid w:val="000D77C9"/>
    <w:rsid w:val="000E1F04"/>
    <w:rsid w:val="000E1FDD"/>
    <w:rsid w:val="000E2164"/>
    <w:rsid w:val="000E33D4"/>
    <w:rsid w:val="000E35C4"/>
    <w:rsid w:val="000E52AD"/>
    <w:rsid w:val="000E5348"/>
    <w:rsid w:val="000E68C5"/>
    <w:rsid w:val="000E77F8"/>
    <w:rsid w:val="000E7E6D"/>
    <w:rsid w:val="000F0721"/>
    <w:rsid w:val="000F1C3E"/>
    <w:rsid w:val="000F1CA9"/>
    <w:rsid w:val="000F2736"/>
    <w:rsid w:val="000F3F6C"/>
    <w:rsid w:val="000F4315"/>
    <w:rsid w:val="000F5215"/>
    <w:rsid w:val="000F594C"/>
    <w:rsid w:val="000F5C3B"/>
    <w:rsid w:val="000F5EAC"/>
    <w:rsid w:val="000F6A2A"/>
    <w:rsid w:val="00101340"/>
    <w:rsid w:val="001036A9"/>
    <w:rsid w:val="00104A2A"/>
    <w:rsid w:val="00104AA5"/>
    <w:rsid w:val="00104EA0"/>
    <w:rsid w:val="00111257"/>
    <w:rsid w:val="0011144D"/>
    <w:rsid w:val="00112DA8"/>
    <w:rsid w:val="001131DC"/>
    <w:rsid w:val="0011638A"/>
    <w:rsid w:val="00116CCC"/>
    <w:rsid w:val="001176BC"/>
    <w:rsid w:val="001210C2"/>
    <w:rsid w:val="00123725"/>
    <w:rsid w:val="001273DC"/>
    <w:rsid w:val="00130FD6"/>
    <w:rsid w:val="00131D6C"/>
    <w:rsid w:val="0013310C"/>
    <w:rsid w:val="00135129"/>
    <w:rsid w:val="0013657F"/>
    <w:rsid w:val="001401E8"/>
    <w:rsid w:val="0014104D"/>
    <w:rsid w:val="00141CE7"/>
    <w:rsid w:val="00142995"/>
    <w:rsid w:val="00142D66"/>
    <w:rsid w:val="001430C3"/>
    <w:rsid w:val="00144B7B"/>
    <w:rsid w:val="00145170"/>
    <w:rsid w:val="00145FDD"/>
    <w:rsid w:val="00147099"/>
    <w:rsid w:val="00150421"/>
    <w:rsid w:val="00153ED2"/>
    <w:rsid w:val="00155359"/>
    <w:rsid w:val="001565D9"/>
    <w:rsid w:val="00157CC4"/>
    <w:rsid w:val="00160028"/>
    <w:rsid w:val="00160AB9"/>
    <w:rsid w:val="00161851"/>
    <w:rsid w:val="001631EF"/>
    <w:rsid w:val="001636DA"/>
    <w:rsid w:val="00163CD1"/>
    <w:rsid w:val="00164C63"/>
    <w:rsid w:val="00164F31"/>
    <w:rsid w:val="001658DD"/>
    <w:rsid w:val="00165BC4"/>
    <w:rsid w:val="00166167"/>
    <w:rsid w:val="0016701B"/>
    <w:rsid w:val="001706DB"/>
    <w:rsid w:val="00172955"/>
    <w:rsid w:val="00172EA7"/>
    <w:rsid w:val="00173480"/>
    <w:rsid w:val="0017357F"/>
    <w:rsid w:val="00174303"/>
    <w:rsid w:val="001763DC"/>
    <w:rsid w:val="00176858"/>
    <w:rsid w:val="0017743D"/>
    <w:rsid w:val="0017765A"/>
    <w:rsid w:val="0018001F"/>
    <w:rsid w:val="00180A90"/>
    <w:rsid w:val="00182216"/>
    <w:rsid w:val="0018235A"/>
    <w:rsid w:val="00182C6B"/>
    <w:rsid w:val="001830EE"/>
    <w:rsid w:val="001830FE"/>
    <w:rsid w:val="00183617"/>
    <w:rsid w:val="0018464E"/>
    <w:rsid w:val="00185693"/>
    <w:rsid w:val="00185DAF"/>
    <w:rsid w:val="001868F6"/>
    <w:rsid w:val="00186E64"/>
    <w:rsid w:val="00187EF0"/>
    <w:rsid w:val="001905AF"/>
    <w:rsid w:val="00191A80"/>
    <w:rsid w:val="001930C0"/>
    <w:rsid w:val="001939B8"/>
    <w:rsid w:val="00193BD2"/>
    <w:rsid w:val="0019434E"/>
    <w:rsid w:val="001948E2"/>
    <w:rsid w:val="00196BC7"/>
    <w:rsid w:val="00196EF5"/>
    <w:rsid w:val="0019728F"/>
    <w:rsid w:val="001977A1"/>
    <w:rsid w:val="00197F71"/>
    <w:rsid w:val="001A00A4"/>
    <w:rsid w:val="001A2179"/>
    <w:rsid w:val="001A21A8"/>
    <w:rsid w:val="001A33EE"/>
    <w:rsid w:val="001A3FC6"/>
    <w:rsid w:val="001A49DE"/>
    <w:rsid w:val="001A5D8F"/>
    <w:rsid w:val="001A73E8"/>
    <w:rsid w:val="001B04CB"/>
    <w:rsid w:val="001B0C0A"/>
    <w:rsid w:val="001B2E9F"/>
    <w:rsid w:val="001B3E57"/>
    <w:rsid w:val="001B5567"/>
    <w:rsid w:val="001B58E3"/>
    <w:rsid w:val="001B59DA"/>
    <w:rsid w:val="001C0300"/>
    <w:rsid w:val="001C033E"/>
    <w:rsid w:val="001C2923"/>
    <w:rsid w:val="001C4169"/>
    <w:rsid w:val="001C41E6"/>
    <w:rsid w:val="001C640F"/>
    <w:rsid w:val="001C6DBE"/>
    <w:rsid w:val="001C6F81"/>
    <w:rsid w:val="001D0F5F"/>
    <w:rsid w:val="001D17C2"/>
    <w:rsid w:val="001D2D1D"/>
    <w:rsid w:val="001D35DF"/>
    <w:rsid w:val="001D4288"/>
    <w:rsid w:val="001D4DD5"/>
    <w:rsid w:val="001D5201"/>
    <w:rsid w:val="001D67F1"/>
    <w:rsid w:val="001D7B5A"/>
    <w:rsid w:val="001E0CD8"/>
    <w:rsid w:val="001E1916"/>
    <w:rsid w:val="001E28A9"/>
    <w:rsid w:val="001E390E"/>
    <w:rsid w:val="001E3B47"/>
    <w:rsid w:val="001E4DCF"/>
    <w:rsid w:val="001E4F99"/>
    <w:rsid w:val="001E54A6"/>
    <w:rsid w:val="001E6283"/>
    <w:rsid w:val="001E7682"/>
    <w:rsid w:val="001E7FAA"/>
    <w:rsid w:val="001F2E07"/>
    <w:rsid w:val="001F4084"/>
    <w:rsid w:val="001F46CA"/>
    <w:rsid w:val="001F47B5"/>
    <w:rsid w:val="001F63EE"/>
    <w:rsid w:val="001F6F58"/>
    <w:rsid w:val="001F7D1F"/>
    <w:rsid w:val="001F7D2D"/>
    <w:rsid w:val="00201CBB"/>
    <w:rsid w:val="00202DB7"/>
    <w:rsid w:val="00202F29"/>
    <w:rsid w:val="002042F8"/>
    <w:rsid w:val="00205335"/>
    <w:rsid w:val="00206221"/>
    <w:rsid w:val="00206A12"/>
    <w:rsid w:val="00206CCA"/>
    <w:rsid w:val="00206DC9"/>
    <w:rsid w:val="00210769"/>
    <w:rsid w:val="00210F2F"/>
    <w:rsid w:val="0021164E"/>
    <w:rsid w:val="00212833"/>
    <w:rsid w:val="00212A09"/>
    <w:rsid w:val="00212C1D"/>
    <w:rsid w:val="00213463"/>
    <w:rsid w:val="002152FE"/>
    <w:rsid w:val="00216109"/>
    <w:rsid w:val="00217044"/>
    <w:rsid w:val="00220978"/>
    <w:rsid w:val="00226538"/>
    <w:rsid w:val="0023145D"/>
    <w:rsid w:val="002314CD"/>
    <w:rsid w:val="00231C8C"/>
    <w:rsid w:val="00232060"/>
    <w:rsid w:val="00233720"/>
    <w:rsid w:val="00233ED2"/>
    <w:rsid w:val="00234AFB"/>
    <w:rsid w:val="00235A9A"/>
    <w:rsid w:val="00235E02"/>
    <w:rsid w:val="002367FB"/>
    <w:rsid w:val="00237FD0"/>
    <w:rsid w:val="00240227"/>
    <w:rsid w:val="0024030E"/>
    <w:rsid w:val="00241FD2"/>
    <w:rsid w:val="00242A2A"/>
    <w:rsid w:val="00242F4A"/>
    <w:rsid w:val="0024408E"/>
    <w:rsid w:val="0024449E"/>
    <w:rsid w:val="00244A37"/>
    <w:rsid w:val="0024550F"/>
    <w:rsid w:val="002462ED"/>
    <w:rsid w:val="00246393"/>
    <w:rsid w:val="0024747C"/>
    <w:rsid w:val="00250199"/>
    <w:rsid w:val="002525DD"/>
    <w:rsid w:val="00255C54"/>
    <w:rsid w:val="00260E6D"/>
    <w:rsid w:val="00260F44"/>
    <w:rsid w:val="002612E4"/>
    <w:rsid w:val="002620F4"/>
    <w:rsid w:val="0026272E"/>
    <w:rsid w:val="00262931"/>
    <w:rsid w:val="00262C1A"/>
    <w:rsid w:val="0026301E"/>
    <w:rsid w:val="002652B2"/>
    <w:rsid w:val="00265337"/>
    <w:rsid w:val="00265BA5"/>
    <w:rsid w:val="00266C97"/>
    <w:rsid w:val="00266E61"/>
    <w:rsid w:val="00270BEB"/>
    <w:rsid w:val="00271214"/>
    <w:rsid w:val="002747FD"/>
    <w:rsid w:val="00274A5B"/>
    <w:rsid w:val="00274D4D"/>
    <w:rsid w:val="00275799"/>
    <w:rsid w:val="00276179"/>
    <w:rsid w:val="00276DF3"/>
    <w:rsid w:val="00277621"/>
    <w:rsid w:val="002802A4"/>
    <w:rsid w:val="00281DF7"/>
    <w:rsid w:val="002839A2"/>
    <w:rsid w:val="00286141"/>
    <w:rsid w:val="00286263"/>
    <w:rsid w:val="00286B7E"/>
    <w:rsid w:val="00290815"/>
    <w:rsid w:val="00292ACB"/>
    <w:rsid w:val="00292D08"/>
    <w:rsid w:val="002940E5"/>
    <w:rsid w:val="0029488B"/>
    <w:rsid w:val="002950FC"/>
    <w:rsid w:val="00295BFC"/>
    <w:rsid w:val="002967DC"/>
    <w:rsid w:val="00296DD0"/>
    <w:rsid w:val="0029722C"/>
    <w:rsid w:val="00297BEB"/>
    <w:rsid w:val="002A287C"/>
    <w:rsid w:val="002A4AE2"/>
    <w:rsid w:val="002A4F4E"/>
    <w:rsid w:val="002A6AEE"/>
    <w:rsid w:val="002A6ED4"/>
    <w:rsid w:val="002A7CB9"/>
    <w:rsid w:val="002B0398"/>
    <w:rsid w:val="002B114C"/>
    <w:rsid w:val="002B299D"/>
    <w:rsid w:val="002B2A8E"/>
    <w:rsid w:val="002B2FC7"/>
    <w:rsid w:val="002B52DB"/>
    <w:rsid w:val="002B61F3"/>
    <w:rsid w:val="002B7B08"/>
    <w:rsid w:val="002C2B47"/>
    <w:rsid w:val="002C302A"/>
    <w:rsid w:val="002C3763"/>
    <w:rsid w:val="002D11BD"/>
    <w:rsid w:val="002D14BC"/>
    <w:rsid w:val="002D1FAB"/>
    <w:rsid w:val="002D23DC"/>
    <w:rsid w:val="002D2E9F"/>
    <w:rsid w:val="002D3412"/>
    <w:rsid w:val="002D34D5"/>
    <w:rsid w:val="002D4127"/>
    <w:rsid w:val="002D4AD8"/>
    <w:rsid w:val="002D5374"/>
    <w:rsid w:val="002D540E"/>
    <w:rsid w:val="002D5BEB"/>
    <w:rsid w:val="002D65C6"/>
    <w:rsid w:val="002D6F73"/>
    <w:rsid w:val="002D74C9"/>
    <w:rsid w:val="002D7D51"/>
    <w:rsid w:val="002D7DB0"/>
    <w:rsid w:val="002D7F0C"/>
    <w:rsid w:val="002E0F28"/>
    <w:rsid w:val="002E1DBF"/>
    <w:rsid w:val="002E379A"/>
    <w:rsid w:val="002E51FB"/>
    <w:rsid w:val="002E5794"/>
    <w:rsid w:val="002E6A4C"/>
    <w:rsid w:val="002E7F0A"/>
    <w:rsid w:val="002F071A"/>
    <w:rsid w:val="002F1017"/>
    <w:rsid w:val="002F1DA0"/>
    <w:rsid w:val="002F2358"/>
    <w:rsid w:val="002F2E27"/>
    <w:rsid w:val="002F32A9"/>
    <w:rsid w:val="002F3F72"/>
    <w:rsid w:val="002F4FF5"/>
    <w:rsid w:val="002F787D"/>
    <w:rsid w:val="002F7A25"/>
    <w:rsid w:val="0030096B"/>
    <w:rsid w:val="00300BF0"/>
    <w:rsid w:val="00301022"/>
    <w:rsid w:val="0030133B"/>
    <w:rsid w:val="003024E0"/>
    <w:rsid w:val="003029D4"/>
    <w:rsid w:val="00302E58"/>
    <w:rsid w:val="00305107"/>
    <w:rsid w:val="00306103"/>
    <w:rsid w:val="0031016E"/>
    <w:rsid w:val="003101AD"/>
    <w:rsid w:val="00313059"/>
    <w:rsid w:val="00314793"/>
    <w:rsid w:val="00314B9A"/>
    <w:rsid w:val="00315722"/>
    <w:rsid w:val="00316587"/>
    <w:rsid w:val="00316E3E"/>
    <w:rsid w:val="00316F70"/>
    <w:rsid w:val="00317A6D"/>
    <w:rsid w:val="00320553"/>
    <w:rsid w:val="003229A7"/>
    <w:rsid w:val="003232D9"/>
    <w:rsid w:val="00325100"/>
    <w:rsid w:val="00325359"/>
    <w:rsid w:val="0032558B"/>
    <w:rsid w:val="00326896"/>
    <w:rsid w:val="00326A2D"/>
    <w:rsid w:val="0033097F"/>
    <w:rsid w:val="0033108F"/>
    <w:rsid w:val="003317E3"/>
    <w:rsid w:val="00331EBA"/>
    <w:rsid w:val="00333207"/>
    <w:rsid w:val="0033647E"/>
    <w:rsid w:val="00336B2A"/>
    <w:rsid w:val="003375F2"/>
    <w:rsid w:val="00337D26"/>
    <w:rsid w:val="00337EB8"/>
    <w:rsid w:val="00341539"/>
    <w:rsid w:val="00342388"/>
    <w:rsid w:val="00342605"/>
    <w:rsid w:val="0034279A"/>
    <w:rsid w:val="0034290F"/>
    <w:rsid w:val="00343B5A"/>
    <w:rsid w:val="00343F02"/>
    <w:rsid w:val="00345553"/>
    <w:rsid w:val="00346D3D"/>
    <w:rsid w:val="00351B51"/>
    <w:rsid w:val="0035204A"/>
    <w:rsid w:val="0035313E"/>
    <w:rsid w:val="003531C7"/>
    <w:rsid w:val="003534E6"/>
    <w:rsid w:val="00353ADD"/>
    <w:rsid w:val="00353D02"/>
    <w:rsid w:val="003547B2"/>
    <w:rsid w:val="00354F6D"/>
    <w:rsid w:val="0035500C"/>
    <w:rsid w:val="00355CD9"/>
    <w:rsid w:val="003561A6"/>
    <w:rsid w:val="00356993"/>
    <w:rsid w:val="003570EE"/>
    <w:rsid w:val="00357B70"/>
    <w:rsid w:val="00357EC9"/>
    <w:rsid w:val="00361764"/>
    <w:rsid w:val="00361BB3"/>
    <w:rsid w:val="0036228B"/>
    <w:rsid w:val="003627C8"/>
    <w:rsid w:val="00362ADB"/>
    <w:rsid w:val="00363B92"/>
    <w:rsid w:val="00364A12"/>
    <w:rsid w:val="00365BA0"/>
    <w:rsid w:val="00365F6F"/>
    <w:rsid w:val="003666E5"/>
    <w:rsid w:val="0036753A"/>
    <w:rsid w:val="00367666"/>
    <w:rsid w:val="00367B09"/>
    <w:rsid w:val="00371EE5"/>
    <w:rsid w:val="00371FCC"/>
    <w:rsid w:val="00372655"/>
    <w:rsid w:val="003732BB"/>
    <w:rsid w:val="003739B6"/>
    <w:rsid w:val="00373C1F"/>
    <w:rsid w:val="003743BF"/>
    <w:rsid w:val="0037456E"/>
    <w:rsid w:val="00375A69"/>
    <w:rsid w:val="00375EB3"/>
    <w:rsid w:val="003771F5"/>
    <w:rsid w:val="0037740C"/>
    <w:rsid w:val="0038029E"/>
    <w:rsid w:val="00381005"/>
    <w:rsid w:val="0038119D"/>
    <w:rsid w:val="0038178E"/>
    <w:rsid w:val="003823A9"/>
    <w:rsid w:val="00382712"/>
    <w:rsid w:val="0038442B"/>
    <w:rsid w:val="00385680"/>
    <w:rsid w:val="00386513"/>
    <w:rsid w:val="003869A8"/>
    <w:rsid w:val="00387EAF"/>
    <w:rsid w:val="00393AF8"/>
    <w:rsid w:val="00396116"/>
    <w:rsid w:val="003966C9"/>
    <w:rsid w:val="00396A58"/>
    <w:rsid w:val="003A0782"/>
    <w:rsid w:val="003A0881"/>
    <w:rsid w:val="003A10BF"/>
    <w:rsid w:val="003A241D"/>
    <w:rsid w:val="003A35B0"/>
    <w:rsid w:val="003A5515"/>
    <w:rsid w:val="003B0C58"/>
    <w:rsid w:val="003B0F3D"/>
    <w:rsid w:val="003B12BC"/>
    <w:rsid w:val="003B15E1"/>
    <w:rsid w:val="003B3905"/>
    <w:rsid w:val="003B39F8"/>
    <w:rsid w:val="003B44AC"/>
    <w:rsid w:val="003B50E1"/>
    <w:rsid w:val="003B531B"/>
    <w:rsid w:val="003B57C6"/>
    <w:rsid w:val="003B6A2E"/>
    <w:rsid w:val="003B6D16"/>
    <w:rsid w:val="003B73ED"/>
    <w:rsid w:val="003C039B"/>
    <w:rsid w:val="003C1652"/>
    <w:rsid w:val="003C1B55"/>
    <w:rsid w:val="003C24D5"/>
    <w:rsid w:val="003C2E72"/>
    <w:rsid w:val="003C2F0F"/>
    <w:rsid w:val="003C2FE2"/>
    <w:rsid w:val="003C56E7"/>
    <w:rsid w:val="003C693D"/>
    <w:rsid w:val="003D0E46"/>
    <w:rsid w:val="003D2338"/>
    <w:rsid w:val="003D4659"/>
    <w:rsid w:val="003D5437"/>
    <w:rsid w:val="003D6EC0"/>
    <w:rsid w:val="003E0521"/>
    <w:rsid w:val="003E06B4"/>
    <w:rsid w:val="003E0F0D"/>
    <w:rsid w:val="003E12F8"/>
    <w:rsid w:val="003E15A2"/>
    <w:rsid w:val="003E1CB1"/>
    <w:rsid w:val="003E2F59"/>
    <w:rsid w:val="003E53A2"/>
    <w:rsid w:val="003E5973"/>
    <w:rsid w:val="003E6649"/>
    <w:rsid w:val="003E7577"/>
    <w:rsid w:val="003F0257"/>
    <w:rsid w:val="003F05CC"/>
    <w:rsid w:val="003F0CA9"/>
    <w:rsid w:val="003F0DF0"/>
    <w:rsid w:val="003F0FA2"/>
    <w:rsid w:val="003F1A71"/>
    <w:rsid w:val="003F20BB"/>
    <w:rsid w:val="003F4EF1"/>
    <w:rsid w:val="003F6CE2"/>
    <w:rsid w:val="00402F3A"/>
    <w:rsid w:val="0040399B"/>
    <w:rsid w:val="0040432D"/>
    <w:rsid w:val="00405D5B"/>
    <w:rsid w:val="0040649F"/>
    <w:rsid w:val="00406884"/>
    <w:rsid w:val="00407B3D"/>
    <w:rsid w:val="00410033"/>
    <w:rsid w:val="004101EA"/>
    <w:rsid w:val="00410687"/>
    <w:rsid w:val="004120F9"/>
    <w:rsid w:val="0041215C"/>
    <w:rsid w:val="00412CBA"/>
    <w:rsid w:val="00413CD2"/>
    <w:rsid w:val="00414932"/>
    <w:rsid w:val="00414CAD"/>
    <w:rsid w:val="00415EBD"/>
    <w:rsid w:val="00416225"/>
    <w:rsid w:val="00417843"/>
    <w:rsid w:val="00421D71"/>
    <w:rsid w:val="00424D6C"/>
    <w:rsid w:val="00426271"/>
    <w:rsid w:val="004272F3"/>
    <w:rsid w:val="00430366"/>
    <w:rsid w:val="004305DA"/>
    <w:rsid w:val="00431CD6"/>
    <w:rsid w:val="00431E2E"/>
    <w:rsid w:val="00432EB4"/>
    <w:rsid w:val="00433BE6"/>
    <w:rsid w:val="00433CC0"/>
    <w:rsid w:val="00433CCD"/>
    <w:rsid w:val="0043423F"/>
    <w:rsid w:val="00434584"/>
    <w:rsid w:val="0043477E"/>
    <w:rsid w:val="00434A6C"/>
    <w:rsid w:val="00435D5E"/>
    <w:rsid w:val="0043663B"/>
    <w:rsid w:val="00437E73"/>
    <w:rsid w:val="004406B5"/>
    <w:rsid w:val="00441143"/>
    <w:rsid w:val="00441270"/>
    <w:rsid w:val="00441A1F"/>
    <w:rsid w:val="00441EE6"/>
    <w:rsid w:val="0044493E"/>
    <w:rsid w:val="00444AA0"/>
    <w:rsid w:val="0044549D"/>
    <w:rsid w:val="0045191E"/>
    <w:rsid w:val="00452354"/>
    <w:rsid w:val="004525A1"/>
    <w:rsid w:val="0045270B"/>
    <w:rsid w:val="0045352F"/>
    <w:rsid w:val="004560B3"/>
    <w:rsid w:val="0045621A"/>
    <w:rsid w:val="00456CAB"/>
    <w:rsid w:val="0045726F"/>
    <w:rsid w:val="0045797F"/>
    <w:rsid w:val="00460FA3"/>
    <w:rsid w:val="00461101"/>
    <w:rsid w:val="0046128B"/>
    <w:rsid w:val="00461395"/>
    <w:rsid w:val="00461834"/>
    <w:rsid w:val="00462FCC"/>
    <w:rsid w:val="00463662"/>
    <w:rsid w:val="00464E3C"/>
    <w:rsid w:val="00465801"/>
    <w:rsid w:val="00465D76"/>
    <w:rsid w:val="00465E9D"/>
    <w:rsid w:val="0047213A"/>
    <w:rsid w:val="0047222B"/>
    <w:rsid w:val="00473322"/>
    <w:rsid w:val="00474402"/>
    <w:rsid w:val="00474A90"/>
    <w:rsid w:val="00475C02"/>
    <w:rsid w:val="00476BCD"/>
    <w:rsid w:val="004800E2"/>
    <w:rsid w:val="00480989"/>
    <w:rsid w:val="004836EA"/>
    <w:rsid w:val="00483DCF"/>
    <w:rsid w:val="00484413"/>
    <w:rsid w:val="004856BA"/>
    <w:rsid w:val="00485F24"/>
    <w:rsid w:val="00486D08"/>
    <w:rsid w:val="00486DDE"/>
    <w:rsid w:val="0048704C"/>
    <w:rsid w:val="00487D1D"/>
    <w:rsid w:val="004901F0"/>
    <w:rsid w:val="00491056"/>
    <w:rsid w:val="00492C06"/>
    <w:rsid w:val="00494ABA"/>
    <w:rsid w:val="00494E0F"/>
    <w:rsid w:val="004A04B4"/>
    <w:rsid w:val="004A1205"/>
    <w:rsid w:val="004A1D62"/>
    <w:rsid w:val="004A1F57"/>
    <w:rsid w:val="004A28F6"/>
    <w:rsid w:val="004A2F83"/>
    <w:rsid w:val="004A3871"/>
    <w:rsid w:val="004A53F7"/>
    <w:rsid w:val="004A5BE8"/>
    <w:rsid w:val="004A7AF1"/>
    <w:rsid w:val="004A7DD2"/>
    <w:rsid w:val="004B3727"/>
    <w:rsid w:val="004B3A2F"/>
    <w:rsid w:val="004B42BD"/>
    <w:rsid w:val="004B5664"/>
    <w:rsid w:val="004B5AEB"/>
    <w:rsid w:val="004B5CD8"/>
    <w:rsid w:val="004B6FCA"/>
    <w:rsid w:val="004C0AB6"/>
    <w:rsid w:val="004C11B1"/>
    <w:rsid w:val="004C2A36"/>
    <w:rsid w:val="004C2CF3"/>
    <w:rsid w:val="004C4FE9"/>
    <w:rsid w:val="004C6B2F"/>
    <w:rsid w:val="004D1A91"/>
    <w:rsid w:val="004D1E95"/>
    <w:rsid w:val="004D3768"/>
    <w:rsid w:val="004D37FC"/>
    <w:rsid w:val="004D414C"/>
    <w:rsid w:val="004D42D4"/>
    <w:rsid w:val="004D4BDC"/>
    <w:rsid w:val="004D55DF"/>
    <w:rsid w:val="004D617F"/>
    <w:rsid w:val="004E0785"/>
    <w:rsid w:val="004E093E"/>
    <w:rsid w:val="004E0C42"/>
    <w:rsid w:val="004E2257"/>
    <w:rsid w:val="004E2360"/>
    <w:rsid w:val="004E270A"/>
    <w:rsid w:val="004E327B"/>
    <w:rsid w:val="004E4575"/>
    <w:rsid w:val="004E4D90"/>
    <w:rsid w:val="004E7126"/>
    <w:rsid w:val="004F0B1A"/>
    <w:rsid w:val="004F1095"/>
    <w:rsid w:val="004F2365"/>
    <w:rsid w:val="004F2757"/>
    <w:rsid w:val="004F45B3"/>
    <w:rsid w:val="004F6780"/>
    <w:rsid w:val="004F6B03"/>
    <w:rsid w:val="004F7126"/>
    <w:rsid w:val="004F7990"/>
    <w:rsid w:val="0050073B"/>
    <w:rsid w:val="00501B24"/>
    <w:rsid w:val="00502850"/>
    <w:rsid w:val="00503524"/>
    <w:rsid w:val="00503623"/>
    <w:rsid w:val="0050403F"/>
    <w:rsid w:val="00504232"/>
    <w:rsid w:val="00504248"/>
    <w:rsid w:val="0050600B"/>
    <w:rsid w:val="00506194"/>
    <w:rsid w:val="005064D1"/>
    <w:rsid w:val="005064E1"/>
    <w:rsid w:val="0050686A"/>
    <w:rsid w:val="0051012C"/>
    <w:rsid w:val="0051176A"/>
    <w:rsid w:val="00512316"/>
    <w:rsid w:val="0051333B"/>
    <w:rsid w:val="0051388B"/>
    <w:rsid w:val="00515837"/>
    <w:rsid w:val="00516ED7"/>
    <w:rsid w:val="0052040B"/>
    <w:rsid w:val="005207C4"/>
    <w:rsid w:val="00520E40"/>
    <w:rsid w:val="005213CE"/>
    <w:rsid w:val="00521629"/>
    <w:rsid w:val="005228CE"/>
    <w:rsid w:val="005236D5"/>
    <w:rsid w:val="005237F5"/>
    <w:rsid w:val="00526F0F"/>
    <w:rsid w:val="00527738"/>
    <w:rsid w:val="00527E08"/>
    <w:rsid w:val="00531119"/>
    <w:rsid w:val="0053149B"/>
    <w:rsid w:val="00531B4E"/>
    <w:rsid w:val="00531FB3"/>
    <w:rsid w:val="0053267B"/>
    <w:rsid w:val="00534137"/>
    <w:rsid w:val="00534148"/>
    <w:rsid w:val="0053601B"/>
    <w:rsid w:val="005371C9"/>
    <w:rsid w:val="00541AB2"/>
    <w:rsid w:val="00541B33"/>
    <w:rsid w:val="005436BB"/>
    <w:rsid w:val="00543D64"/>
    <w:rsid w:val="005444DA"/>
    <w:rsid w:val="00545603"/>
    <w:rsid w:val="00545CC7"/>
    <w:rsid w:val="0054745C"/>
    <w:rsid w:val="005479CC"/>
    <w:rsid w:val="00551055"/>
    <w:rsid w:val="00551530"/>
    <w:rsid w:val="005519FE"/>
    <w:rsid w:val="00551AE1"/>
    <w:rsid w:val="00551B37"/>
    <w:rsid w:val="00552FF0"/>
    <w:rsid w:val="00553A40"/>
    <w:rsid w:val="00553E9E"/>
    <w:rsid w:val="005546BB"/>
    <w:rsid w:val="00554D5E"/>
    <w:rsid w:val="0056049F"/>
    <w:rsid w:val="00560CE6"/>
    <w:rsid w:val="0056252B"/>
    <w:rsid w:val="005626F3"/>
    <w:rsid w:val="00562C39"/>
    <w:rsid w:val="00563D4A"/>
    <w:rsid w:val="005656A0"/>
    <w:rsid w:val="00567253"/>
    <w:rsid w:val="00570A4B"/>
    <w:rsid w:val="00571C7A"/>
    <w:rsid w:val="005737F6"/>
    <w:rsid w:val="005740BD"/>
    <w:rsid w:val="00574A80"/>
    <w:rsid w:val="00575159"/>
    <w:rsid w:val="005752CA"/>
    <w:rsid w:val="00575ADF"/>
    <w:rsid w:val="00575D10"/>
    <w:rsid w:val="00576E23"/>
    <w:rsid w:val="00576E73"/>
    <w:rsid w:val="00577055"/>
    <w:rsid w:val="00580F33"/>
    <w:rsid w:val="00581AB9"/>
    <w:rsid w:val="00582CAE"/>
    <w:rsid w:val="00583307"/>
    <w:rsid w:val="00584541"/>
    <w:rsid w:val="005865DB"/>
    <w:rsid w:val="00586C39"/>
    <w:rsid w:val="005902D8"/>
    <w:rsid w:val="00593ADF"/>
    <w:rsid w:val="005945BC"/>
    <w:rsid w:val="0059578D"/>
    <w:rsid w:val="00596950"/>
    <w:rsid w:val="00597F09"/>
    <w:rsid w:val="005A060D"/>
    <w:rsid w:val="005A2C9C"/>
    <w:rsid w:val="005A2ECE"/>
    <w:rsid w:val="005A2F23"/>
    <w:rsid w:val="005A54B7"/>
    <w:rsid w:val="005A5732"/>
    <w:rsid w:val="005A70D3"/>
    <w:rsid w:val="005A7C39"/>
    <w:rsid w:val="005B0184"/>
    <w:rsid w:val="005B0EB2"/>
    <w:rsid w:val="005B3C40"/>
    <w:rsid w:val="005B4A1C"/>
    <w:rsid w:val="005B5D69"/>
    <w:rsid w:val="005C04D1"/>
    <w:rsid w:val="005C0BA6"/>
    <w:rsid w:val="005C36B4"/>
    <w:rsid w:val="005C3A7A"/>
    <w:rsid w:val="005C4650"/>
    <w:rsid w:val="005C4C4A"/>
    <w:rsid w:val="005C7055"/>
    <w:rsid w:val="005D0590"/>
    <w:rsid w:val="005D08C6"/>
    <w:rsid w:val="005D2E3C"/>
    <w:rsid w:val="005D3E5B"/>
    <w:rsid w:val="005D43C8"/>
    <w:rsid w:val="005D4B06"/>
    <w:rsid w:val="005D6976"/>
    <w:rsid w:val="005D6E1B"/>
    <w:rsid w:val="005D6E7A"/>
    <w:rsid w:val="005D6FB1"/>
    <w:rsid w:val="005E0FAB"/>
    <w:rsid w:val="005E21B3"/>
    <w:rsid w:val="005E236F"/>
    <w:rsid w:val="005E2C2A"/>
    <w:rsid w:val="005E30D1"/>
    <w:rsid w:val="005E4751"/>
    <w:rsid w:val="005E49D1"/>
    <w:rsid w:val="005E4EEE"/>
    <w:rsid w:val="005E5E5C"/>
    <w:rsid w:val="005E60D3"/>
    <w:rsid w:val="005E6736"/>
    <w:rsid w:val="005E6755"/>
    <w:rsid w:val="005E6E03"/>
    <w:rsid w:val="005E74DD"/>
    <w:rsid w:val="005E796D"/>
    <w:rsid w:val="005E7A5D"/>
    <w:rsid w:val="005E7B68"/>
    <w:rsid w:val="005F10A9"/>
    <w:rsid w:val="005F1683"/>
    <w:rsid w:val="005F257A"/>
    <w:rsid w:val="005F3FE6"/>
    <w:rsid w:val="005F483B"/>
    <w:rsid w:val="006015B1"/>
    <w:rsid w:val="00601C6F"/>
    <w:rsid w:val="0060241C"/>
    <w:rsid w:val="00602C18"/>
    <w:rsid w:val="00602D3E"/>
    <w:rsid w:val="00603004"/>
    <w:rsid w:val="006033E5"/>
    <w:rsid w:val="00603A1E"/>
    <w:rsid w:val="00603E56"/>
    <w:rsid w:val="0060403E"/>
    <w:rsid w:val="00604FFB"/>
    <w:rsid w:val="00605274"/>
    <w:rsid w:val="0060660D"/>
    <w:rsid w:val="00610290"/>
    <w:rsid w:val="00610BD8"/>
    <w:rsid w:val="00610F15"/>
    <w:rsid w:val="006117AF"/>
    <w:rsid w:val="00614E8F"/>
    <w:rsid w:val="00616591"/>
    <w:rsid w:val="00616C50"/>
    <w:rsid w:val="00617204"/>
    <w:rsid w:val="00617423"/>
    <w:rsid w:val="006175C2"/>
    <w:rsid w:val="00617DEC"/>
    <w:rsid w:val="0062001E"/>
    <w:rsid w:val="0062196D"/>
    <w:rsid w:val="00621CB5"/>
    <w:rsid w:val="00622236"/>
    <w:rsid w:val="0062232B"/>
    <w:rsid w:val="006227AC"/>
    <w:rsid w:val="006237AD"/>
    <w:rsid w:val="006238EE"/>
    <w:rsid w:val="00623CDE"/>
    <w:rsid w:val="00625A50"/>
    <w:rsid w:val="006261D1"/>
    <w:rsid w:val="0063053F"/>
    <w:rsid w:val="00630708"/>
    <w:rsid w:val="00630DE8"/>
    <w:rsid w:val="0063108E"/>
    <w:rsid w:val="00632A30"/>
    <w:rsid w:val="00633077"/>
    <w:rsid w:val="006333BE"/>
    <w:rsid w:val="006333CF"/>
    <w:rsid w:val="006363EB"/>
    <w:rsid w:val="006378C1"/>
    <w:rsid w:val="00641163"/>
    <w:rsid w:val="006415B4"/>
    <w:rsid w:val="00643000"/>
    <w:rsid w:val="006443D7"/>
    <w:rsid w:val="00644A09"/>
    <w:rsid w:val="0064591B"/>
    <w:rsid w:val="00647776"/>
    <w:rsid w:val="006478AD"/>
    <w:rsid w:val="0065025B"/>
    <w:rsid w:val="0065087A"/>
    <w:rsid w:val="00651528"/>
    <w:rsid w:val="006516D7"/>
    <w:rsid w:val="00651CBF"/>
    <w:rsid w:val="00651F2E"/>
    <w:rsid w:val="00652163"/>
    <w:rsid w:val="00652D0B"/>
    <w:rsid w:val="00655B76"/>
    <w:rsid w:val="00657DD4"/>
    <w:rsid w:val="00660740"/>
    <w:rsid w:val="00661EB6"/>
    <w:rsid w:val="00662DFA"/>
    <w:rsid w:val="00663ACB"/>
    <w:rsid w:val="00663E42"/>
    <w:rsid w:val="006648CA"/>
    <w:rsid w:val="00665037"/>
    <w:rsid w:val="006652CA"/>
    <w:rsid w:val="00665C3A"/>
    <w:rsid w:val="00667B3F"/>
    <w:rsid w:val="00670BE7"/>
    <w:rsid w:val="006711EA"/>
    <w:rsid w:val="00672EE9"/>
    <w:rsid w:val="0067425E"/>
    <w:rsid w:val="006755F8"/>
    <w:rsid w:val="006759F3"/>
    <w:rsid w:val="00675D4F"/>
    <w:rsid w:val="0067727F"/>
    <w:rsid w:val="0067783E"/>
    <w:rsid w:val="00680A07"/>
    <w:rsid w:val="00680DE8"/>
    <w:rsid w:val="0068233F"/>
    <w:rsid w:val="00682DFF"/>
    <w:rsid w:val="006855FD"/>
    <w:rsid w:val="00685AE4"/>
    <w:rsid w:val="00685BA7"/>
    <w:rsid w:val="006871DA"/>
    <w:rsid w:val="00687306"/>
    <w:rsid w:val="0068795E"/>
    <w:rsid w:val="006901B3"/>
    <w:rsid w:val="0069064B"/>
    <w:rsid w:val="006913C1"/>
    <w:rsid w:val="00693939"/>
    <w:rsid w:val="00693E1B"/>
    <w:rsid w:val="0069492F"/>
    <w:rsid w:val="00694E72"/>
    <w:rsid w:val="00696695"/>
    <w:rsid w:val="006969D5"/>
    <w:rsid w:val="00697147"/>
    <w:rsid w:val="006A1E24"/>
    <w:rsid w:val="006A6674"/>
    <w:rsid w:val="006A70B0"/>
    <w:rsid w:val="006A71F7"/>
    <w:rsid w:val="006A7308"/>
    <w:rsid w:val="006B18FF"/>
    <w:rsid w:val="006B1A51"/>
    <w:rsid w:val="006B2999"/>
    <w:rsid w:val="006B2BD5"/>
    <w:rsid w:val="006B3055"/>
    <w:rsid w:val="006B3249"/>
    <w:rsid w:val="006B5F28"/>
    <w:rsid w:val="006B68FE"/>
    <w:rsid w:val="006C2FF6"/>
    <w:rsid w:val="006C4825"/>
    <w:rsid w:val="006C5537"/>
    <w:rsid w:val="006C5F9C"/>
    <w:rsid w:val="006C647E"/>
    <w:rsid w:val="006C76BC"/>
    <w:rsid w:val="006C7C49"/>
    <w:rsid w:val="006D1011"/>
    <w:rsid w:val="006D1772"/>
    <w:rsid w:val="006D195F"/>
    <w:rsid w:val="006D1EFB"/>
    <w:rsid w:val="006D23D9"/>
    <w:rsid w:val="006D580D"/>
    <w:rsid w:val="006D6189"/>
    <w:rsid w:val="006E0394"/>
    <w:rsid w:val="006E09C6"/>
    <w:rsid w:val="006E1C57"/>
    <w:rsid w:val="006E26F2"/>
    <w:rsid w:val="006E3C6D"/>
    <w:rsid w:val="006E3C93"/>
    <w:rsid w:val="006E44CD"/>
    <w:rsid w:val="006E6585"/>
    <w:rsid w:val="006E6D72"/>
    <w:rsid w:val="006E6EA3"/>
    <w:rsid w:val="006E723F"/>
    <w:rsid w:val="006E76A1"/>
    <w:rsid w:val="006E77CD"/>
    <w:rsid w:val="006E7BA6"/>
    <w:rsid w:val="006E7CA7"/>
    <w:rsid w:val="006F050F"/>
    <w:rsid w:val="006F0A4A"/>
    <w:rsid w:val="006F14A8"/>
    <w:rsid w:val="006F3084"/>
    <w:rsid w:val="006F4AAD"/>
    <w:rsid w:val="006F4FCE"/>
    <w:rsid w:val="006F76F5"/>
    <w:rsid w:val="006F7A7E"/>
    <w:rsid w:val="00701A2D"/>
    <w:rsid w:val="00702AFD"/>
    <w:rsid w:val="00704CCC"/>
    <w:rsid w:val="00704E60"/>
    <w:rsid w:val="00705339"/>
    <w:rsid w:val="007056E1"/>
    <w:rsid w:val="00706151"/>
    <w:rsid w:val="00706AD5"/>
    <w:rsid w:val="0070705B"/>
    <w:rsid w:val="007103A9"/>
    <w:rsid w:val="00710949"/>
    <w:rsid w:val="00711BD1"/>
    <w:rsid w:val="00711DEC"/>
    <w:rsid w:val="00712C72"/>
    <w:rsid w:val="00713241"/>
    <w:rsid w:val="00713BB2"/>
    <w:rsid w:val="0071479A"/>
    <w:rsid w:val="00720CAC"/>
    <w:rsid w:val="007214B6"/>
    <w:rsid w:val="00722873"/>
    <w:rsid w:val="00723B11"/>
    <w:rsid w:val="00724780"/>
    <w:rsid w:val="00724EA4"/>
    <w:rsid w:val="00727A3D"/>
    <w:rsid w:val="0073045F"/>
    <w:rsid w:val="00730DE6"/>
    <w:rsid w:val="00731910"/>
    <w:rsid w:val="0073199B"/>
    <w:rsid w:val="00732D44"/>
    <w:rsid w:val="00734545"/>
    <w:rsid w:val="00735E89"/>
    <w:rsid w:val="007364B7"/>
    <w:rsid w:val="007365A9"/>
    <w:rsid w:val="007401C9"/>
    <w:rsid w:val="00740C62"/>
    <w:rsid w:val="00740F18"/>
    <w:rsid w:val="007415FE"/>
    <w:rsid w:val="00742D1B"/>
    <w:rsid w:val="00744EF2"/>
    <w:rsid w:val="007457E4"/>
    <w:rsid w:val="00745CE3"/>
    <w:rsid w:val="00750984"/>
    <w:rsid w:val="007512AB"/>
    <w:rsid w:val="00751B3E"/>
    <w:rsid w:val="0075221E"/>
    <w:rsid w:val="0075281E"/>
    <w:rsid w:val="00753D2B"/>
    <w:rsid w:val="00754AA1"/>
    <w:rsid w:val="007571C6"/>
    <w:rsid w:val="007605F0"/>
    <w:rsid w:val="007605FE"/>
    <w:rsid w:val="007610E9"/>
    <w:rsid w:val="00761160"/>
    <w:rsid w:val="00761346"/>
    <w:rsid w:val="00762110"/>
    <w:rsid w:val="00762A2F"/>
    <w:rsid w:val="00762ABB"/>
    <w:rsid w:val="00765BB0"/>
    <w:rsid w:val="00765D58"/>
    <w:rsid w:val="0076626D"/>
    <w:rsid w:val="00766934"/>
    <w:rsid w:val="00766E53"/>
    <w:rsid w:val="00767852"/>
    <w:rsid w:val="007706E8"/>
    <w:rsid w:val="00770ABF"/>
    <w:rsid w:val="00770BA3"/>
    <w:rsid w:val="00772E1D"/>
    <w:rsid w:val="0077314D"/>
    <w:rsid w:val="00774F8E"/>
    <w:rsid w:val="007752D0"/>
    <w:rsid w:val="00780240"/>
    <w:rsid w:val="00780257"/>
    <w:rsid w:val="00781D5C"/>
    <w:rsid w:val="00782047"/>
    <w:rsid w:val="0078349E"/>
    <w:rsid w:val="007839B4"/>
    <w:rsid w:val="00783A7C"/>
    <w:rsid w:val="00783F27"/>
    <w:rsid w:val="0078406A"/>
    <w:rsid w:val="007853D6"/>
    <w:rsid w:val="0078588A"/>
    <w:rsid w:val="00787712"/>
    <w:rsid w:val="00787D92"/>
    <w:rsid w:val="00790235"/>
    <w:rsid w:val="0079183F"/>
    <w:rsid w:val="007941B2"/>
    <w:rsid w:val="007967AE"/>
    <w:rsid w:val="00797805"/>
    <w:rsid w:val="007A0057"/>
    <w:rsid w:val="007A0D70"/>
    <w:rsid w:val="007A1BE0"/>
    <w:rsid w:val="007A2F4A"/>
    <w:rsid w:val="007A4C57"/>
    <w:rsid w:val="007A4F0C"/>
    <w:rsid w:val="007A5378"/>
    <w:rsid w:val="007A62A6"/>
    <w:rsid w:val="007A6845"/>
    <w:rsid w:val="007A7F9E"/>
    <w:rsid w:val="007B1D9A"/>
    <w:rsid w:val="007B26E2"/>
    <w:rsid w:val="007B6536"/>
    <w:rsid w:val="007B6C08"/>
    <w:rsid w:val="007B7B8D"/>
    <w:rsid w:val="007C1965"/>
    <w:rsid w:val="007C2DBC"/>
    <w:rsid w:val="007C355E"/>
    <w:rsid w:val="007C3A18"/>
    <w:rsid w:val="007C3A28"/>
    <w:rsid w:val="007C3F8B"/>
    <w:rsid w:val="007C448C"/>
    <w:rsid w:val="007C5550"/>
    <w:rsid w:val="007C647F"/>
    <w:rsid w:val="007C67AB"/>
    <w:rsid w:val="007C6935"/>
    <w:rsid w:val="007C7D42"/>
    <w:rsid w:val="007D04C4"/>
    <w:rsid w:val="007D10F2"/>
    <w:rsid w:val="007D2260"/>
    <w:rsid w:val="007D3268"/>
    <w:rsid w:val="007D3EBB"/>
    <w:rsid w:val="007D4581"/>
    <w:rsid w:val="007D7C11"/>
    <w:rsid w:val="007E1BB2"/>
    <w:rsid w:val="007E2A8F"/>
    <w:rsid w:val="007E3766"/>
    <w:rsid w:val="007E3D47"/>
    <w:rsid w:val="007E58A5"/>
    <w:rsid w:val="007E5CB8"/>
    <w:rsid w:val="007E5F8B"/>
    <w:rsid w:val="007E657A"/>
    <w:rsid w:val="007E75C9"/>
    <w:rsid w:val="007E7DDE"/>
    <w:rsid w:val="007E7F65"/>
    <w:rsid w:val="007F03A8"/>
    <w:rsid w:val="007F0DFC"/>
    <w:rsid w:val="007F15D6"/>
    <w:rsid w:val="007F4845"/>
    <w:rsid w:val="007F49F2"/>
    <w:rsid w:val="007F5444"/>
    <w:rsid w:val="007F615D"/>
    <w:rsid w:val="007F6C06"/>
    <w:rsid w:val="007F7C37"/>
    <w:rsid w:val="00800B0D"/>
    <w:rsid w:val="00800BB7"/>
    <w:rsid w:val="0080332D"/>
    <w:rsid w:val="008044A2"/>
    <w:rsid w:val="0080485D"/>
    <w:rsid w:val="00804A78"/>
    <w:rsid w:val="00804AAB"/>
    <w:rsid w:val="00805E72"/>
    <w:rsid w:val="00806F62"/>
    <w:rsid w:val="00812221"/>
    <w:rsid w:val="00813D9A"/>
    <w:rsid w:val="008152B4"/>
    <w:rsid w:val="008158B4"/>
    <w:rsid w:val="008202F6"/>
    <w:rsid w:val="008205FC"/>
    <w:rsid w:val="00821838"/>
    <w:rsid w:val="0082184C"/>
    <w:rsid w:val="00821F52"/>
    <w:rsid w:val="00822CEE"/>
    <w:rsid w:val="008234E9"/>
    <w:rsid w:val="00823EE4"/>
    <w:rsid w:val="008243DB"/>
    <w:rsid w:val="008250E2"/>
    <w:rsid w:val="008271B3"/>
    <w:rsid w:val="00827337"/>
    <w:rsid w:val="008277BC"/>
    <w:rsid w:val="008315B3"/>
    <w:rsid w:val="008325BB"/>
    <w:rsid w:val="00832CD3"/>
    <w:rsid w:val="0083366B"/>
    <w:rsid w:val="00833A59"/>
    <w:rsid w:val="00833C3B"/>
    <w:rsid w:val="008342F8"/>
    <w:rsid w:val="0083439C"/>
    <w:rsid w:val="008351CE"/>
    <w:rsid w:val="00835932"/>
    <w:rsid w:val="00835CA7"/>
    <w:rsid w:val="00836461"/>
    <w:rsid w:val="00837692"/>
    <w:rsid w:val="00841C55"/>
    <w:rsid w:val="008425D4"/>
    <w:rsid w:val="00843624"/>
    <w:rsid w:val="00843754"/>
    <w:rsid w:val="00843F7C"/>
    <w:rsid w:val="0084657A"/>
    <w:rsid w:val="008476F8"/>
    <w:rsid w:val="0084792B"/>
    <w:rsid w:val="00847FC2"/>
    <w:rsid w:val="00850DE4"/>
    <w:rsid w:val="00850F0A"/>
    <w:rsid w:val="00851771"/>
    <w:rsid w:val="00855709"/>
    <w:rsid w:val="00857F09"/>
    <w:rsid w:val="0086009A"/>
    <w:rsid w:val="008601CD"/>
    <w:rsid w:val="00860FC5"/>
    <w:rsid w:val="008616E7"/>
    <w:rsid w:val="00861B45"/>
    <w:rsid w:val="00862D46"/>
    <w:rsid w:val="00864480"/>
    <w:rsid w:val="008649A0"/>
    <w:rsid w:val="008663B7"/>
    <w:rsid w:val="00867E3D"/>
    <w:rsid w:val="00871565"/>
    <w:rsid w:val="00872C4D"/>
    <w:rsid w:val="008733FA"/>
    <w:rsid w:val="008734C2"/>
    <w:rsid w:val="00873718"/>
    <w:rsid w:val="008748DD"/>
    <w:rsid w:val="00874DD6"/>
    <w:rsid w:val="00877492"/>
    <w:rsid w:val="00882BBE"/>
    <w:rsid w:val="00885BB2"/>
    <w:rsid w:val="00885DBD"/>
    <w:rsid w:val="008874BD"/>
    <w:rsid w:val="008903FB"/>
    <w:rsid w:val="008904C7"/>
    <w:rsid w:val="00891E10"/>
    <w:rsid w:val="00892815"/>
    <w:rsid w:val="00892F20"/>
    <w:rsid w:val="00893023"/>
    <w:rsid w:val="0089373D"/>
    <w:rsid w:val="00893EDE"/>
    <w:rsid w:val="00894A84"/>
    <w:rsid w:val="008952E3"/>
    <w:rsid w:val="00895C21"/>
    <w:rsid w:val="00896CD4"/>
    <w:rsid w:val="00897643"/>
    <w:rsid w:val="00897736"/>
    <w:rsid w:val="008978E3"/>
    <w:rsid w:val="00897C02"/>
    <w:rsid w:val="008A0492"/>
    <w:rsid w:val="008A1E59"/>
    <w:rsid w:val="008A27DA"/>
    <w:rsid w:val="008A5903"/>
    <w:rsid w:val="008A6736"/>
    <w:rsid w:val="008A7392"/>
    <w:rsid w:val="008B0211"/>
    <w:rsid w:val="008B09CA"/>
    <w:rsid w:val="008B30B5"/>
    <w:rsid w:val="008B5EC7"/>
    <w:rsid w:val="008B5EE9"/>
    <w:rsid w:val="008B6450"/>
    <w:rsid w:val="008C0AB1"/>
    <w:rsid w:val="008C1C0B"/>
    <w:rsid w:val="008C2157"/>
    <w:rsid w:val="008C40C5"/>
    <w:rsid w:val="008C5985"/>
    <w:rsid w:val="008C5A27"/>
    <w:rsid w:val="008C5C18"/>
    <w:rsid w:val="008C6A9E"/>
    <w:rsid w:val="008C6C7F"/>
    <w:rsid w:val="008D0697"/>
    <w:rsid w:val="008D0B1A"/>
    <w:rsid w:val="008D112E"/>
    <w:rsid w:val="008D16F3"/>
    <w:rsid w:val="008D1C14"/>
    <w:rsid w:val="008D31E3"/>
    <w:rsid w:val="008D45BD"/>
    <w:rsid w:val="008D4BBD"/>
    <w:rsid w:val="008D53C3"/>
    <w:rsid w:val="008D7807"/>
    <w:rsid w:val="008E01AA"/>
    <w:rsid w:val="008E0B3A"/>
    <w:rsid w:val="008E0C05"/>
    <w:rsid w:val="008E18E3"/>
    <w:rsid w:val="008E2AC2"/>
    <w:rsid w:val="008E2C66"/>
    <w:rsid w:val="008E40DF"/>
    <w:rsid w:val="008E6981"/>
    <w:rsid w:val="008E6A82"/>
    <w:rsid w:val="008E6C66"/>
    <w:rsid w:val="008E7518"/>
    <w:rsid w:val="008E7846"/>
    <w:rsid w:val="008E7D59"/>
    <w:rsid w:val="008F1AD4"/>
    <w:rsid w:val="0090054F"/>
    <w:rsid w:val="0090398E"/>
    <w:rsid w:val="00904402"/>
    <w:rsid w:val="00904557"/>
    <w:rsid w:val="0090456F"/>
    <w:rsid w:val="009057DA"/>
    <w:rsid w:val="00907E72"/>
    <w:rsid w:val="00912E4C"/>
    <w:rsid w:val="00914A5E"/>
    <w:rsid w:val="00915F9A"/>
    <w:rsid w:val="0091686E"/>
    <w:rsid w:val="00916982"/>
    <w:rsid w:val="0091698C"/>
    <w:rsid w:val="00917377"/>
    <w:rsid w:val="009173E5"/>
    <w:rsid w:val="0091752D"/>
    <w:rsid w:val="009203EF"/>
    <w:rsid w:val="00921F78"/>
    <w:rsid w:val="00923311"/>
    <w:rsid w:val="009248A1"/>
    <w:rsid w:val="00924C93"/>
    <w:rsid w:val="00926D63"/>
    <w:rsid w:val="00926D6E"/>
    <w:rsid w:val="009272C1"/>
    <w:rsid w:val="00927A54"/>
    <w:rsid w:val="0093022D"/>
    <w:rsid w:val="00930406"/>
    <w:rsid w:val="009323AB"/>
    <w:rsid w:val="00933AA7"/>
    <w:rsid w:val="00934C7F"/>
    <w:rsid w:val="009401C1"/>
    <w:rsid w:val="009402D5"/>
    <w:rsid w:val="00940F4C"/>
    <w:rsid w:val="00941868"/>
    <w:rsid w:val="00942715"/>
    <w:rsid w:val="00942DD7"/>
    <w:rsid w:val="00943012"/>
    <w:rsid w:val="00945A9C"/>
    <w:rsid w:val="009473E4"/>
    <w:rsid w:val="00947942"/>
    <w:rsid w:val="00947F33"/>
    <w:rsid w:val="00951609"/>
    <w:rsid w:val="00951A0E"/>
    <w:rsid w:val="009526D7"/>
    <w:rsid w:val="009528B1"/>
    <w:rsid w:val="009528EB"/>
    <w:rsid w:val="00953983"/>
    <w:rsid w:val="00953DDE"/>
    <w:rsid w:val="009542B4"/>
    <w:rsid w:val="00955447"/>
    <w:rsid w:val="00956AB7"/>
    <w:rsid w:val="00957E98"/>
    <w:rsid w:val="00960577"/>
    <w:rsid w:val="0096080D"/>
    <w:rsid w:val="009613BA"/>
    <w:rsid w:val="00963F13"/>
    <w:rsid w:val="00964952"/>
    <w:rsid w:val="00964B25"/>
    <w:rsid w:val="00965FB8"/>
    <w:rsid w:val="00966188"/>
    <w:rsid w:val="0096756F"/>
    <w:rsid w:val="0097067B"/>
    <w:rsid w:val="009706D2"/>
    <w:rsid w:val="009707A6"/>
    <w:rsid w:val="0097125A"/>
    <w:rsid w:val="009714B3"/>
    <w:rsid w:val="00971D11"/>
    <w:rsid w:val="00971E9E"/>
    <w:rsid w:val="00971ED2"/>
    <w:rsid w:val="00973626"/>
    <w:rsid w:val="0097391B"/>
    <w:rsid w:val="00975EDD"/>
    <w:rsid w:val="00976238"/>
    <w:rsid w:val="00976DD1"/>
    <w:rsid w:val="00976F3A"/>
    <w:rsid w:val="00980110"/>
    <w:rsid w:val="00981877"/>
    <w:rsid w:val="009837F4"/>
    <w:rsid w:val="00984A42"/>
    <w:rsid w:val="00984C33"/>
    <w:rsid w:val="00984D18"/>
    <w:rsid w:val="00985524"/>
    <w:rsid w:val="009860D7"/>
    <w:rsid w:val="00987393"/>
    <w:rsid w:val="00987BCB"/>
    <w:rsid w:val="00990031"/>
    <w:rsid w:val="009918D1"/>
    <w:rsid w:val="00993E36"/>
    <w:rsid w:val="009962E6"/>
    <w:rsid w:val="00996AFA"/>
    <w:rsid w:val="009A0364"/>
    <w:rsid w:val="009A07B9"/>
    <w:rsid w:val="009A1241"/>
    <w:rsid w:val="009A2EC1"/>
    <w:rsid w:val="009A3CC1"/>
    <w:rsid w:val="009A4422"/>
    <w:rsid w:val="009A5BA4"/>
    <w:rsid w:val="009A643C"/>
    <w:rsid w:val="009A741D"/>
    <w:rsid w:val="009A7EEE"/>
    <w:rsid w:val="009B175A"/>
    <w:rsid w:val="009B24CB"/>
    <w:rsid w:val="009B35C5"/>
    <w:rsid w:val="009B390E"/>
    <w:rsid w:val="009B3E5F"/>
    <w:rsid w:val="009B4A19"/>
    <w:rsid w:val="009B5CB6"/>
    <w:rsid w:val="009B6FC7"/>
    <w:rsid w:val="009C10F5"/>
    <w:rsid w:val="009C1A27"/>
    <w:rsid w:val="009C1BAF"/>
    <w:rsid w:val="009C3134"/>
    <w:rsid w:val="009C3FD1"/>
    <w:rsid w:val="009C42BB"/>
    <w:rsid w:val="009C581C"/>
    <w:rsid w:val="009C60AF"/>
    <w:rsid w:val="009C6141"/>
    <w:rsid w:val="009C6631"/>
    <w:rsid w:val="009C765C"/>
    <w:rsid w:val="009D1684"/>
    <w:rsid w:val="009D2039"/>
    <w:rsid w:val="009D2D42"/>
    <w:rsid w:val="009D2DF7"/>
    <w:rsid w:val="009D30BA"/>
    <w:rsid w:val="009D534F"/>
    <w:rsid w:val="009D576B"/>
    <w:rsid w:val="009E0496"/>
    <w:rsid w:val="009E1997"/>
    <w:rsid w:val="009E3948"/>
    <w:rsid w:val="009E39D3"/>
    <w:rsid w:val="009E3C9C"/>
    <w:rsid w:val="009E3E66"/>
    <w:rsid w:val="009E42DA"/>
    <w:rsid w:val="009E6EC8"/>
    <w:rsid w:val="009E707F"/>
    <w:rsid w:val="009F1353"/>
    <w:rsid w:val="009F1A8F"/>
    <w:rsid w:val="009F33F0"/>
    <w:rsid w:val="009F3486"/>
    <w:rsid w:val="009F4815"/>
    <w:rsid w:val="009F5547"/>
    <w:rsid w:val="009F66BE"/>
    <w:rsid w:val="009F6748"/>
    <w:rsid w:val="009F757F"/>
    <w:rsid w:val="009F7664"/>
    <w:rsid w:val="00A00374"/>
    <w:rsid w:val="00A0122D"/>
    <w:rsid w:val="00A030C1"/>
    <w:rsid w:val="00A04839"/>
    <w:rsid w:val="00A04BD5"/>
    <w:rsid w:val="00A04F8F"/>
    <w:rsid w:val="00A05BE0"/>
    <w:rsid w:val="00A05D72"/>
    <w:rsid w:val="00A05DFE"/>
    <w:rsid w:val="00A07BA9"/>
    <w:rsid w:val="00A13E55"/>
    <w:rsid w:val="00A14700"/>
    <w:rsid w:val="00A15097"/>
    <w:rsid w:val="00A15683"/>
    <w:rsid w:val="00A20354"/>
    <w:rsid w:val="00A214CE"/>
    <w:rsid w:val="00A232F9"/>
    <w:rsid w:val="00A24467"/>
    <w:rsid w:val="00A26A31"/>
    <w:rsid w:val="00A271BC"/>
    <w:rsid w:val="00A273FF"/>
    <w:rsid w:val="00A30269"/>
    <w:rsid w:val="00A33551"/>
    <w:rsid w:val="00A33E5C"/>
    <w:rsid w:val="00A34B6F"/>
    <w:rsid w:val="00A34CA9"/>
    <w:rsid w:val="00A355E8"/>
    <w:rsid w:val="00A35ADB"/>
    <w:rsid w:val="00A35EF4"/>
    <w:rsid w:val="00A36D7B"/>
    <w:rsid w:val="00A371FA"/>
    <w:rsid w:val="00A37F7B"/>
    <w:rsid w:val="00A40BA4"/>
    <w:rsid w:val="00A4151B"/>
    <w:rsid w:val="00A41782"/>
    <w:rsid w:val="00A41CA2"/>
    <w:rsid w:val="00A41F80"/>
    <w:rsid w:val="00A42859"/>
    <w:rsid w:val="00A42CDA"/>
    <w:rsid w:val="00A43112"/>
    <w:rsid w:val="00A43ED0"/>
    <w:rsid w:val="00A44582"/>
    <w:rsid w:val="00A44BD2"/>
    <w:rsid w:val="00A452C7"/>
    <w:rsid w:val="00A45D59"/>
    <w:rsid w:val="00A46759"/>
    <w:rsid w:val="00A46F6E"/>
    <w:rsid w:val="00A501CA"/>
    <w:rsid w:val="00A50A5C"/>
    <w:rsid w:val="00A515A9"/>
    <w:rsid w:val="00A553C1"/>
    <w:rsid w:val="00A5626A"/>
    <w:rsid w:val="00A579A4"/>
    <w:rsid w:val="00A57BC9"/>
    <w:rsid w:val="00A60904"/>
    <w:rsid w:val="00A619A1"/>
    <w:rsid w:val="00A62CA2"/>
    <w:rsid w:val="00A6311E"/>
    <w:rsid w:val="00A6313F"/>
    <w:rsid w:val="00A67427"/>
    <w:rsid w:val="00A70C9D"/>
    <w:rsid w:val="00A70FCE"/>
    <w:rsid w:val="00A772AC"/>
    <w:rsid w:val="00A77830"/>
    <w:rsid w:val="00A81F67"/>
    <w:rsid w:val="00A822CE"/>
    <w:rsid w:val="00A84DBC"/>
    <w:rsid w:val="00A9099C"/>
    <w:rsid w:val="00A912C7"/>
    <w:rsid w:val="00A91357"/>
    <w:rsid w:val="00A91A55"/>
    <w:rsid w:val="00A9346F"/>
    <w:rsid w:val="00A93988"/>
    <w:rsid w:val="00A93D32"/>
    <w:rsid w:val="00A944D8"/>
    <w:rsid w:val="00A94A17"/>
    <w:rsid w:val="00A94A52"/>
    <w:rsid w:val="00AA00F9"/>
    <w:rsid w:val="00AA09A9"/>
    <w:rsid w:val="00AA2C81"/>
    <w:rsid w:val="00AA2E4E"/>
    <w:rsid w:val="00AA42D0"/>
    <w:rsid w:val="00AA507D"/>
    <w:rsid w:val="00AA5CE0"/>
    <w:rsid w:val="00AA7284"/>
    <w:rsid w:val="00AA7A34"/>
    <w:rsid w:val="00AA7C03"/>
    <w:rsid w:val="00AB19BA"/>
    <w:rsid w:val="00AB25A8"/>
    <w:rsid w:val="00AB3B91"/>
    <w:rsid w:val="00AB6071"/>
    <w:rsid w:val="00AB60C3"/>
    <w:rsid w:val="00AB6222"/>
    <w:rsid w:val="00AB7D95"/>
    <w:rsid w:val="00AC0219"/>
    <w:rsid w:val="00AC0DDE"/>
    <w:rsid w:val="00AC1223"/>
    <w:rsid w:val="00AC13CA"/>
    <w:rsid w:val="00AC19F1"/>
    <w:rsid w:val="00AC2604"/>
    <w:rsid w:val="00AC2B7C"/>
    <w:rsid w:val="00AC2DD3"/>
    <w:rsid w:val="00AC3D09"/>
    <w:rsid w:val="00AC462D"/>
    <w:rsid w:val="00AC55D4"/>
    <w:rsid w:val="00AC6F04"/>
    <w:rsid w:val="00AC76A7"/>
    <w:rsid w:val="00AC7703"/>
    <w:rsid w:val="00AD014A"/>
    <w:rsid w:val="00AD03AA"/>
    <w:rsid w:val="00AD13A4"/>
    <w:rsid w:val="00AD14F9"/>
    <w:rsid w:val="00AD2871"/>
    <w:rsid w:val="00AD28AB"/>
    <w:rsid w:val="00AD4572"/>
    <w:rsid w:val="00AD45AE"/>
    <w:rsid w:val="00AD48AF"/>
    <w:rsid w:val="00AD6093"/>
    <w:rsid w:val="00AD6273"/>
    <w:rsid w:val="00AE0443"/>
    <w:rsid w:val="00AE13E4"/>
    <w:rsid w:val="00AE1BCC"/>
    <w:rsid w:val="00AE41B0"/>
    <w:rsid w:val="00AE50B4"/>
    <w:rsid w:val="00AE6B12"/>
    <w:rsid w:val="00AE6FBD"/>
    <w:rsid w:val="00AE7B5D"/>
    <w:rsid w:val="00AF13E5"/>
    <w:rsid w:val="00AF292F"/>
    <w:rsid w:val="00AF443B"/>
    <w:rsid w:val="00AF4A2C"/>
    <w:rsid w:val="00AF5F9F"/>
    <w:rsid w:val="00AF686C"/>
    <w:rsid w:val="00AF7BA4"/>
    <w:rsid w:val="00B01204"/>
    <w:rsid w:val="00B0182E"/>
    <w:rsid w:val="00B018C4"/>
    <w:rsid w:val="00B02F26"/>
    <w:rsid w:val="00B02F2B"/>
    <w:rsid w:val="00B05836"/>
    <w:rsid w:val="00B05CA1"/>
    <w:rsid w:val="00B06DCE"/>
    <w:rsid w:val="00B07204"/>
    <w:rsid w:val="00B0797A"/>
    <w:rsid w:val="00B07C06"/>
    <w:rsid w:val="00B07EB5"/>
    <w:rsid w:val="00B10BF4"/>
    <w:rsid w:val="00B11A50"/>
    <w:rsid w:val="00B125AB"/>
    <w:rsid w:val="00B131CC"/>
    <w:rsid w:val="00B133B3"/>
    <w:rsid w:val="00B13B4D"/>
    <w:rsid w:val="00B13C8A"/>
    <w:rsid w:val="00B13F48"/>
    <w:rsid w:val="00B14C3E"/>
    <w:rsid w:val="00B15F70"/>
    <w:rsid w:val="00B16E26"/>
    <w:rsid w:val="00B17C5B"/>
    <w:rsid w:val="00B208FC"/>
    <w:rsid w:val="00B21CC7"/>
    <w:rsid w:val="00B21F34"/>
    <w:rsid w:val="00B22605"/>
    <w:rsid w:val="00B22D6F"/>
    <w:rsid w:val="00B23573"/>
    <w:rsid w:val="00B2503A"/>
    <w:rsid w:val="00B27851"/>
    <w:rsid w:val="00B27945"/>
    <w:rsid w:val="00B27E0D"/>
    <w:rsid w:val="00B3036E"/>
    <w:rsid w:val="00B306AE"/>
    <w:rsid w:val="00B3210A"/>
    <w:rsid w:val="00B331C6"/>
    <w:rsid w:val="00B332C4"/>
    <w:rsid w:val="00B3563F"/>
    <w:rsid w:val="00B35AE4"/>
    <w:rsid w:val="00B36093"/>
    <w:rsid w:val="00B372CD"/>
    <w:rsid w:val="00B37BF9"/>
    <w:rsid w:val="00B37C31"/>
    <w:rsid w:val="00B403C2"/>
    <w:rsid w:val="00B40447"/>
    <w:rsid w:val="00B40766"/>
    <w:rsid w:val="00B41FA3"/>
    <w:rsid w:val="00B424B0"/>
    <w:rsid w:val="00B42519"/>
    <w:rsid w:val="00B42887"/>
    <w:rsid w:val="00B42F7C"/>
    <w:rsid w:val="00B437CC"/>
    <w:rsid w:val="00B44E66"/>
    <w:rsid w:val="00B45521"/>
    <w:rsid w:val="00B458B5"/>
    <w:rsid w:val="00B462A9"/>
    <w:rsid w:val="00B5057B"/>
    <w:rsid w:val="00B50688"/>
    <w:rsid w:val="00B51B14"/>
    <w:rsid w:val="00B52346"/>
    <w:rsid w:val="00B526B2"/>
    <w:rsid w:val="00B52A9D"/>
    <w:rsid w:val="00B52C1D"/>
    <w:rsid w:val="00B52F39"/>
    <w:rsid w:val="00B534EA"/>
    <w:rsid w:val="00B53F62"/>
    <w:rsid w:val="00B542E7"/>
    <w:rsid w:val="00B5488B"/>
    <w:rsid w:val="00B55C93"/>
    <w:rsid w:val="00B566B6"/>
    <w:rsid w:val="00B571C3"/>
    <w:rsid w:val="00B5721B"/>
    <w:rsid w:val="00B57D76"/>
    <w:rsid w:val="00B60C73"/>
    <w:rsid w:val="00B61957"/>
    <w:rsid w:val="00B619AA"/>
    <w:rsid w:val="00B61F38"/>
    <w:rsid w:val="00B62124"/>
    <w:rsid w:val="00B64DF1"/>
    <w:rsid w:val="00B6531D"/>
    <w:rsid w:val="00B65C60"/>
    <w:rsid w:val="00B660CB"/>
    <w:rsid w:val="00B668BC"/>
    <w:rsid w:val="00B66E24"/>
    <w:rsid w:val="00B702EF"/>
    <w:rsid w:val="00B708DE"/>
    <w:rsid w:val="00B71A2B"/>
    <w:rsid w:val="00B72BAE"/>
    <w:rsid w:val="00B72C03"/>
    <w:rsid w:val="00B7323C"/>
    <w:rsid w:val="00B732E2"/>
    <w:rsid w:val="00B73777"/>
    <w:rsid w:val="00B73D03"/>
    <w:rsid w:val="00B74742"/>
    <w:rsid w:val="00B772C9"/>
    <w:rsid w:val="00B8020C"/>
    <w:rsid w:val="00B830C9"/>
    <w:rsid w:val="00B877C8"/>
    <w:rsid w:val="00B90332"/>
    <w:rsid w:val="00B90BD2"/>
    <w:rsid w:val="00B91032"/>
    <w:rsid w:val="00B913A3"/>
    <w:rsid w:val="00B92392"/>
    <w:rsid w:val="00B92905"/>
    <w:rsid w:val="00B94FEF"/>
    <w:rsid w:val="00B9565E"/>
    <w:rsid w:val="00B96CF4"/>
    <w:rsid w:val="00B97115"/>
    <w:rsid w:val="00BA09C2"/>
    <w:rsid w:val="00BA11EF"/>
    <w:rsid w:val="00BA2703"/>
    <w:rsid w:val="00BA56B9"/>
    <w:rsid w:val="00BA5EB7"/>
    <w:rsid w:val="00BA5F81"/>
    <w:rsid w:val="00BA6BF6"/>
    <w:rsid w:val="00BB2931"/>
    <w:rsid w:val="00BB3001"/>
    <w:rsid w:val="00BB3338"/>
    <w:rsid w:val="00BB3DFB"/>
    <w:rsid w:val="00BB47E7"/>
    <w:rsid w:val="00BB4BEA"/>
    <w:rsid w:val="00BB5755"/>
    <w:rsid w:val="00BB68A6"/>
    <w:rsid w:val="00BB6E07"/>
    <w:rsid w:val="00BB6F2A"/>
    <w:rsid w:val="00BB7282"/>
    <w:rsid w:val="00BC0259"/>
    <w:rsid w:val="00BC072D"/>
    <w:rsid w:val="00BC1346"/>
    <w:rsid w:val="00BC1C46"/>
    <w:rsid w:val="00BC298A"/>
    <w:rsid w:val="00BC3FE8"/>
    <w:rsid w:val="00BC4332"/>
    <w:rsid w:val="00BC48AB"/>
    <w:rsid w:val="00BC4B50"/>
    <w:rsid w:val="00BC57C2"/>
    <w:rsid w:val="00BC6E60"/>
    <w:rsid w:val="00BC6EFB"/>
    <w:rsid w:val="00BC7CE0"/>
    <w:rsid w:val="00BD002E"/>
    <w:rsid w:val="00BD29B9"/>
    <w:rsid w:val="00BD5575"/>
    <w:rsid w:val="00BD5FBF"/>
    <w:rsid w:val="00BD6115"/>
    <w:rsid w:val="00BD6825"/>
    <w:rsid w:val="00BD6CD4"/>
    <w:rsid w:val="00BD6D58"/>
    <w:rsid w:val="00BE00AF"/>
    <w:rsid w:val="00BE1C4E"/>
    <w:rsid w:val="00BE23FB"/>
    <w:rsid w:val="00BE3275"/>
    <w:rsid w:val="00BE46ED"/>
    <w:rsid w:val="00BE4ACF"/>
    <w:rsid w:val="00BE5039"/>
    <w:rsid w:val="00BE5921"/>
    <w:rsid w:val="00BE673B"/>
    <w:rsid w:val="00BE72B1"/>
    <w:rsid w:val="00BF04B5"/>
    <w:rsid w:val="00BF062C"/>
    <w:rsid w:val="00BF3DD5"/>
    <w:rsid w:val="00BF4B80"/>
    <w:rsid w:val="00BF5F3C"/>
    <w:rsid w:val="00C00FFD"/>
    <w:rsid w:val="00C01132"/>
    <w:rsid w:val="00C017F4"/>
    <w:rsid w:val="00C01D2C"/>
    <w:rsid w:val="00C032EC"/>
    <w:rsid w:val="00C038B0"/>
    <w:rsid w:val="00C03DD5"/>
    <w:rsid w:val="00C03DF7"/>
    <w:rsid w:val="00C042AE"/>
    <w:rsid w:val="00C0474C"/>
    <w:rsid w:val="00C048CD"/>
    <w:rsid w:val="00C04E0E"/>
    <w:rsid w:val="00C0570E"/>
    <w:rsid w:val="00C0592C"/>
    <w:rsid w:val="00C05CFB"/>
    <w:rsid w:val="00C06BDC"/>
    <w:rsid w:val="00C07C02"/>
    <w:rsid w:val="00C10A3F"/>
    <w:rsid w:val="00C13E81"/>
    <w:rsid w:val="00C14E8C"/>
    <w:rsid w:val="00C15833"/>
    <w:rsid w:val="00C15AF6"/>
    <w:rsid w:val="00C20208"/>
    <w:rsid w:val="00C21F72"/>
    <w:rsid w:val="00C22CB5"/>
    <w:rsid w:val="00C2301E"/>
    <w:rsid w:val="00C233D1"/>
    <w:rsid w:val="00C2370A"/>
    <w:rsid w:val="00C23CCE"/>
    <w:rsid w:val="00C2592D"/>
    <w:rsid w:val="00C25B3A"/>
    <w:rsid w:val="00C25F17"/>
    <w:rsid w:val="00C2725B"/>
    <w:rsid w:val="00C30764"/>
    <w:rsid w:val="00C308B9"/>
    <w:rsid w:val="00C30900"/>
    <w:rsid w:val="00C310D4"/>
    <w:rsid w:val="00C35578"/>
    <w:rsid w:val="00C356B6"/>
    <w:rsid w:val="00C35B7D"/>
    <w:rsid w:val="00C37A32"/>
    <w:rsid w:val="00C410A2"/>
    <w:rsid w:val="00C44D76"/>
    <w:rsid w:val="00C4607E"/>
    <w:rsid w:val="00C46573"/>
    <w:rsid w:val="00C46821"/>
    <w:rsid w:val="00C46ECD"/>
    <w:rsid w:val="00C47C64"/>
    <w:rsid w:val="00C50CFE"/>
    <w:rsid w:val="00C52B65"/>
    <w:rsid w:val="00C54419"/>
    <w:rsid w:val="00C54653"/>
    <w:rsid w:val="00C56360"/>
    <w:rsid w:val="00C5643E"/>
    <w:rsid w:val="00C61375"/>
    <w:rsid w:val="00C613AE"/>
    <w:rsid w:val="00C63E19"/>
    <w:rsid w:val="00C64317"/>
    <w:rsid w:val="00C67253"/>
    <w:rsid w:val="00C705FF"/>
    <w:rsid w:val="00C7109F"/>
    <w:rsid w:val="00C7232E"/>
    <w:rsid w:val="00C726CA"/>
    <w:rsid w:val="00C735FA"/>
    <w:rsid w:val="00C74BF7"/>
    <w:rsid w:val="00C75027"/>
    <w:rsid w:val="00C80BEE"/>
    <w:rsid w:val="00C80F40"/>
    <w:rsid w:val="00C81C20"/>
    <w:rsid w:val="00C8328C"/>
    <w:rsid w:val="00C85B7B"/>
    <w:rsid w:val="00C86637"/>
    <w:rsid w:val="00C86CAA"/>
    <w:rsid w:val="00C873D7"/>
    <w:rsid w:val="00C9513C"/>
    <w:rsid w:val="00C956F0"/>
    <w:rsid w:val="00C95B5F"/>
    <w:rsid w:val="00C95BCB"/>
    <w:rsid w:val="00C96947"/>
    <w:rsid w:val="00C96D95"/>
    <w:rsid w:val="00CA14FA"/>
    <w:rsid w:val="00CA15B9"/>
    <w:rsid w:val="00CA1923"/>
    <w:rsid w:val="00CA2F31"/>
    <w:rsid w:val="00CA42C1"/>
    <w:rsid w:val="00CA46DF"/>
    <w:rsid w:val="00CA4C75"/>
    <w:rsid w:val="00CB3661"/>
    <w:rsid w:val="00CB41F7"/>
    <w:rsid w:val="00CB57FA"/>
    <w:rsid w:val="00CB7C2B"/>
    <w:rsid w:val="00CB7EE3"/>
    <w:rsid w:val="00CC0470"/>
    <w:rsid w:val="00CC0DCB"/>
    <w:rsid w:val="00CC0E4D"/>
    <w:rsid w:val="00CC3342"/>
    <w:rsid w:val="00CC3E6C"/>
    <w:rsid w:val="00CD027F"/>
    <w:rsid w:val="00CD0F46"/>
    <w:rsid w:val="00CD15A3"/>
    <w:rsid w:val="00CD29A5"/>
    <w:rsid w:val="00CD3C00"/>
    <w:rsid w:val="00CD45A5"/>
    <w:rsid w:val="00CD5DEB"/>
    <w:rsid w:val="00CD75B8"/>
    <w:rsid w:val="00CE2331"/>
    <w:rsid w:val="00CE38E8"/>
    <w:rsid w:val="00CE4A60"/>
    <w:rsid w:val="00CE4C50"/>
    <w:rsid w:val="00CE54EE"/>
    <w:rsid w:val="00CE571A"/>
    <w:rsid w:val="00CE5FFF"/>
    <w:rsid w:val="00CE60E5"/>
    <w:rsid w:val="00CE6538"/>
    <w:rsid w:val="00CE704B"/>
    <w:rsid w:val="00CE7F3B"/>
    <w:rsid w:val="00CF01F8"/>
    <w:rsid w:val="00CF0208"/>
    <w:rsid w:val="00CF13A8"/>
    <w:rsid w:val="00CF13BA"/>
    <w:rsid w:val="00CF174F"/>
    <w:rsid w:val="00CF2529"/>
    <w:rsid w:val="00CF588A"/>
    <w:rsid w:val="00CF61BF"/>
    <w:rsid w:val="00CF7811"/>
    <w:rsid w:val="00CF786C"/>
    <w:rsid w:val="00D00892"/>
    <w:rsid w:val="00D01913"/>
    <w:rsid w:val="00D02559"/>
    <w:rsid w:val="00D031B5"/>
    <w:rsid w:val="00D05F88"/>
    <w:rsid w:val="00D0774F"/>
    <w:rsid w:val="00D0780A"/>
    <w:rsid w:val="00D11654"/>
    <w:rsid w:val="00D16431"/>
    <w:rsid w:val="00D176B9"/>
    <w:rsid w:val="00D17A68"/>
    <w:rsid w:val="00D201D1"/>
    <w:rsid w:val="00D215A6"/>
    <w:rsid w:val="00D21DDE"/>
    <w:rsid w:val="00D22074"/>
    <w:rsid w:val="00D22C3C"/>
    <w:rsid w:val="00D23054"/>
    <w:rsid w:val="00D2399D"/>
    <w:rsid w:val="00D239D3"/>
    <w:rsid w:val="00D247FC"/>
    <w:rsid w:val="00D254BF"/>
    <w:rsid w:val="00D26FE2"/>
    <w:rsid w:val="00D3198E"/>
    <w:rsid w:val="00D31D9A"/>
    <w:rsid w:val="00D31FC1"/>
    <w:rsid w:val="00D325F6"/>
    <w:rsid w:val="00D32C22"/>
    <w:rsid w:val="00D344A7"/>
    <w:rsid w:val="00D36671"/>
    <w:rsid w:val="00D36FDF"/>
    <w:rsid w:val="00D40033"/>
    <w:rsid w:val="00D409F1"/>
    <w:rsid w:val="00D40B1D"/>
    <w:rsid w:val="00D41D76"/>
    <w:rsid w:val="00D4251E"/>
    <w:rsid w:val="00D42533"/>
    <w:rsid w:val="00D43A62"/>
    <w:rsid w:val="00D43EF0"/>
    <w:rsid w:val="00D441F9"/>
    <w:rsid w:val="00D45A45"/>
    <w:rsid w:val="00D45D57"/>
    <w:rsid w:val="00D4600B"/>
    <w:rsid w:val="00D464D9"/>
    <w:rsid w:val="00D47E07"/>
    <w:rsid w:val="00D51648"/>
    <w:rsid w:val="00D51A99"/>
    <w:rsid w:val="00D524B8"/>
    <w:rsid w:val="00D5492D"/>
    <w:rsid w:val="00D5537B"/>
    <w:rsid w:val="00D55D89"/>
    <w:rsid w:val="00D55DEA"/>
    <w:rsid w:val="00D572D6"/>
    <w:rsid w:val="00D61BF5"/>
    <w:rsid w:val="00D61C2E"/>
    <w:rsid w:val="00D62814"/>
    <w:rsid w:val="00D63A00"/>
    <w:rsid w:val="00D6486E"/>
    <w:rsid w:val="00D65628"/>
    <w:rsid w:val="00D65A77"/>
    <w:rsid w:val="00D65FEB"/>
    <w:rsid w:val="00D6631F"/>
    <w:rsid w:val="00D66F2F"/>
    <w:rsid w:val="00D702CD"/>
    <w:rsid w:val="00D70724"/>
    <w:rsid w:val="00D70B82"/>
    <w:rsid w:val="00D71071"/>
    <w:rsid w:val="00D7181A"/>
    <w:rsid w:val="00D7507A"/>
    <w:rsid w:val="00D7569E"/>
    <w:rsid w:val="00D76EFC"/>
    <w:rsid w:val="00D80497"/>
    <w:rsid w:val="00D80A37"/>
    <w:rsid w:val="00D81F78"/>
    <w:rsid w:val="00D82E88"/>
    <w:rsid w:val="00D84F12"/>
    <w:rsid w:val="00D8501E"/>
    <w:rsid w:val="00D851ED"/>
    <w:rsid w:val="00D856A0"/>
    <w:rsid w:val="00D86D75"/>
    <w:rsid w:val="00D8786A"/>
    <w:rsid w:val="00D9038B"/>
    <w:rsid w:val="00D9075E"/>
    <w:rsid w:val="00D90F78"/>
    <w:rsid w:val="00D90FC2"/>
    <w:rsid w:val="00D91BF4"/>
    <w:rsid w:val="00D921B2"/>
    <w:rsid w:val="00D9354B"/>
    <w:rsid w:val="00D9376A"/>
    <w:rsid w:val="00D94382"/>
    <w:rsid w:val="00D9457D"/>
    <w:rsid w:val="00D94B7E"/>
    <w:rsid w:val="00D959C7"/>
    <w:rsid w:val="00D97046"/>
    <w:rsid w:val="00DA1309"/>
    <w:rsid w:val="00DA29C9"/>
    <w:rsid w:val="00DA30B1"/>
    <w:rsid w:val="00DA385F"/>
    <w:rsid w:val="00DA5239"/>
    <w:rsid w:val="00DA65F8"/>
    <w:rsid w:val="00DA697B"/>
    <w:rsid w:val="00DA6A9C"/>
    <w:rsid w:val="00DB1753"/>
    <w:rsid w:val="00DB2BE8"/>
    <w:rsid w:val="00DB3408"/>
    <w:rsid w:val="00DB381D"/>
    <w:rsid w:val="00DB4744"/>
    <w:rsid w:val="00DB5374"/>
    <w:rsid w:val="00DB568A"/>
    <w:rsid w:val="00DB5EDD"/>
    <w:rsid w:val="00DB6456"/>
    <w:rsid w:val="00DB67BF"/>
    <w:rsid w:val="00DB68C8"/>
    <w:rsid w:val="00DB6B78"/>
    <w:rsid w:val="00DB798F"/>
    <w:rsid w:val="00DB7E4D"/>
    <w:rsid w:val="00DC0F08"/>
    <w:rsid w:val="00DC23AE"/>
    <w:rsid w:val="00DC32F3"/>
    <w:rsid w:val="00DC5E05"/>
    <w:rsid w:val="00DC5EC6"/>
    <w:rsid w:val="00DC61DF"/>
    <w:rsid w:val="00DC6281"/>
    <w:rsid w:val="00DC655B"/>
    <w:rsid w:val="00DC7291"/>
    <w:rsid w:val="00DD077E"/>
    <w:rsid w:val="00DD2522"/>
    <w:rsid w:val="00DD3494"/>
    <w:rsid w:val="00DD37A2"/>
    <w:rsid w:val="00DD3FC4"/>
    <w:rsid w:val="00DD480F"/>
    <w:rsid w:val="00DD6667"/>
    <w:rsid w:val="00DD67D2"/>
    <w:rsid w:val="00DD6B16"/>
    <w:rsid w:val="00DE1480"/>
    <w:rsid w:val="00DE25E2"/>
    <w:rsid w:val="00DE612A"/>
    <w:rsid w:val="00DE614D"/>
    <w:rsid w:val="00DE6525"/>
    <w:rsid w:val="00DE7682"/>
    <w:rsid w:val="00DF14C9"/>
    <w:rsid w:val="00DF1958"/>
    <w:rsid w:val="00DF21E7"/>
    <w:rsid w:val="00DF275A"/>
    <w:rsid w:val="00DF2E7B"/>
    <w:rsid w:val="00DF31CC"/>
    <w:rsid w:val="00DF3D3C"/>
    <w:rsid w:val="00DF3D93"/>
    <w:rsid w:val="00DF3D95"/>
    <w:rsid w:val="00DF3E14"/>
    <w:rsid w:val="00DF549F"/>
    <w:rsid w:val="00DF5887"/>
    <w:rsid w:val="00DF6206"/>
    <w:rsid w:val="00DF6BB5"/>
    <w:rsid w:val="00DF6E70"/>
    <w:rsid w:val="00DF70DD"/>
    <w:rsid w:val="00E011B9"/>
    <w:rsid w:val="00E01B57"/>
    <w:rsid w:val="00E04235"/>
    <w:rsid w:val="00E049A9"/>
    <w:rsid w:val="00E04CB1"/>
    <w:rsid w:val="00E059F1"/>
    <w:rsid w:val="00E068E4"/>
    <w:rsid w:val="00E07FA8"/>
    <w:rsid w:val="00E10FA2"/>
    <w:rsid w:val="00E122F4"/>
    <w:rsid w:val="00E1426B"/>
    <w:rsid w:val="00E1544A"/>
    <w:rsid w:val="00E15F1B"/>
    <w:rsid w:val="00E162B8"/>
    <w:rsid w:val="00E170F0"/>
    <w:rsid w:val="00E1744E"/>
    <w:rsid w:val="00E1747D"/>
    <w:rsid w:val="00E21CC8"/>
    <w:rsid w:val="00E21D2C"/>
    <w:rsid w:val="00E223F2"/>
    <w:rsid w:val="00E22833"/>
    <w:rsid w:val="00E24994"/>
    <w:rsid w:val="00E24EDB"/>
    <w:rsid w:val="00E25583"/>
    <w:rsid w:val="00E255A6"/>
    <w:rsid w:val="00E256D0"/>
    <w:rsid w:val="00E2761B"/>
    <w:rsid w:val="00E27878"/>
    <w:rsid w:val="00E33B92"/>
    <w:rsid w:val="00E346D2"/>
    <w:rsid w:val="00E34B0F"/>
    <w:rsid w:val="00E35EA8"/>
    <w:rsid w:val="00E3765D"/>
    <w:rsid w:val="00E419FC"/>
    <w:rsid w:val="00E4427C"/>
    <w:rsid w:val="00E45531"/>
    <w:rsid w:val="00E45E3A"/>
    <w:rsid w:val="00E476B8"/>
    <w:rsid w:val="00E47F65"/>
    <w:rsid w:val="00E53136"/>
    <w:rsid w:val="00E53EA9"/>
    <w:rsid w:val="00E54648"/>
    <w:rsid w:val="00E55277"/>
    <w:rsid w:val="00E5604C"/>
    <w:rsid w:val="00E565FA"/>
    <w:rsid w:val="00E601FC"/>
    <w:rsid w:val="00E60483"/>
    <w:rsid w:val="00E62C48"/>
    <w:rsid w:val="00E64F69"/>
    <w:rsid w:val="00E71529"/>
    <w:rsid w:val="00E7173B"/>
    <w:rsid w:val="00E726C5"/>
    <w:rsid w:val="00E72A29"/>
    <w:rsid w:val="00E72D25"/>
    <w:rsid w:val="00E73209"/>
    <w:rsid w:val="00E73603"/>
    <w:rsid w:val="00E76A8F"/>
    <w:rsid w:val="00E8022F"/>
    <w:rsid w:val="00E81D75"/>
    <w:rsid w:val="00E8236B"/>
    <w:rsid w:val="00E84350"/>
    <w:rsid w:val="00E86636"/>
    <w:rsid w:val="00E86BDF"/>
    <w:rsid w:val="00E87B0A"/>
    <w:rsid w:val="00E87B86"/>
    <w:rsid w:val="00E87D23"/>
    <w:rsid w:val="00E87F15"/>
    <w:rsid w:val="00E90F11"/>
    <w:rsid w:val="00E91FEE"/>
    <w:rsid w:val="00E93419"/>
    <w:rsid w:val="00E942C9"/>
    <w:rsid w:val="00E94924"/>
    <w:rsid w:val="00E95B6D"/>
    <w:rsid w:val="00E9604C"/>
    <w:rsid w:val="00E966B3"/>
    <w:rsid w:val="00E97041"/>
    <w:rsid w:val="00E9723F"/>
    <w:rsid w:val="00E97FC2"/>
    <w:rsid w:val="00EA0C06"/>
    <w:rsid w:val="00EA1544"/>
    <w:rsid w:val="00EA2781"/>
    <w:rsid w:val="00EA2AF0"/>
    <w:rsid w:val="00EA2B11"/>
    <w:rsid w:val="00EA316E"/>
    <w:rsid w:val="00EB1E9B"/>
    <w:rsid w:val="00EB4031"/>
    <w:rsid w:val="00EB614C"/>
    <w:rsid w:val="00EB66F0"/>
    <w:rsid w:val="00EB6B88"/>
    <w:rsid w:val="00EC2FF6"/>
    <w:rsid w:val="00EC5D24"/>
    <w:rsid w:val="00EC6AB1"/>
    <w:rsid w:val="00EC6F24"/>
    <w:rsid w:val="00ED04DE"/>
    <w:rsid w:val="00ED1044"/>
    <w:rsid w:val="00ED1E0C"/>
    <w:rsid w:val="00ED25EC"/>
    <w:rsid w:val="00ED2CD8"/>
    <w:rsid w:val="00ED3F63"/>
    <w:rsid w:val="00ED5D4D"/>
    <w:rsid w:val="00ED7845"/>
    <w:rsid w:val="00EE10A5"/>
    <w:rsid w:val="00EE10CC"/>
    <w:rsid w:val="00EE10E7"/>
    <w:rsid w:val="00EE12A8"/>
    <w:rsid w:val="00EE12EE"/>
    <w:rsid w:val="00EE22BF"/>
    <w:rsid w:val="00EE2D7E"/>
    <w:rsid w:val="00EE457D"/>
    <w:rsid w:val="00EE4BD4"/>
    <w:rsid w:val="00EE675D"/>
    <w:rsid w:val="00EE6A81"/>
    <w:rsid w:val="00EE7493"/>
    <w:rsid w:val="00EF026A"/>
    <w:rsid w:val="00EF0481"/>
    <w:rsid w:val="00EF1E30"/>
    <w:rsid w:val="00EF4EDF"/>
    <w:rsid w:val="00EF525B"/>
    <w:rsid w:val="00EF5722"/>
    <w:rsid w:val="00EF5BF4"/>
    <w:rsid w:val="00F0020E"/>
    <w:rsid w:val="00F00EB0"/>
    <w:rsid w:val="00F013EE"/>
    <w:rsid w:val="00F01D7B"/>
    <w:rsid w:val="00F02270"/>
    <w:rsid w:val="00F035FA"/>
    <w:rsid w:val="00F0446B"/>
    <w:rsid w:val="00F04669"/>
    <w:rsid w:val="00F0692D"/>
    <w:rsid w:val="00F07669"/>
    <w:rsid w:val="00F10317"/>
    <w:rsid w:val="00F11A01"/>
    <w:rsid w:val="00F12345"/>
    <w:rsid w:val="00F1440B"/>
    <w:rsid w:val="00F15CF6"/>
    <w:rsid w:val="00F165C7"/>
    <w:rsid w:val="00F170BB"/>
    <w:rsid w:val="00F25E30"/>
    <w:rsid w:val="00F263EE"/>
    <w:rsid w:val="00F264FC"/>
    <w:rsid w:val="00F26D54"/>
    <w:rsid w:val="00F26F0D"/>
    <w:rsid w:val="00F30243"/>
    <w:rsid w:val="00F30B8F"/>
    <w:rsid w:val="00F30E83"/>
    <w:rsid w:val="00F312ED"/>
    <w:rsid w:val="00F327F4"/>
    <w:rsid w:val="00F32848"/>
    <w:rsid w:val="00F32B4F"/>
    <w:rsid w:val="00F342A9"/>
    <w:rsid w:val="00F346AB"/>
    <w:rsid w:val="00F35588"/>
    <w:rsid w:val="00F35734"/>
    <w:rsid w:val="00F35995"/>
    <w:rsid w:val="00F35AC3"/>
    <w:rsid w:val="00F40617"/>
    <w:rsid w:val="00F41488"/>
    <w:rsid w:val="00F418D2"/>
    <w:rsid w:val="00F4345D"/>
    <w:rsid w:val="00F44F51"/>
    <w:rsid w:val="00F4541B"/>
    <w:rsid w:val="00F458E6"/>
    <w:rsid w:val="00F46AD1"/>
    <w:rsid w:val="00F46F7A"/>
    <w:rsid w:val="00F4704E"/>
    <w:rsid w:val="00F5083A"/>
    <w:rsid w:val="00F5143F"/>
    <w:rsid w:val="00F51FE4"/>
    <w:rsid w:val="00F5331B"/>
    <w:rsid w:val="00F544CE"/>
    <w:rsid w:val="00F54C99"/>
    <w:rsid w:val="00F56A2D"/>
    <w:rsid w:val="00F57D8B"/>
    <w:rsid w:val="00F57EC6"/>
    <w:rsid w:val="00F60177"/>
    <w:rsid w:val="00F60B2B"/>
    <w:rsid w:val="00F633B0"/>
    <w:rsid w:val="00F64165"/>
    <w:rsid w:val="00F6425D"/>
    <w:rsid w:val="00F646CE"/>
    <w:rsid w:val="00F64B9F"/>
    <w:rsid w:val="00F65013"/>
    <w:rsid w:val="00F653EF"/>
    <w:rsid w:val="00F655B7"/>
    <w:rsid w:val="00F656D9"/>
    <w:rsid w:val="00F70483"/>
    <w:rsid w:val="00F704B0"/>
    <w:rsid w:val="00F711E4"/>
    <w:rsid w:val="00F7138D"/>
    <w:rsid w:val="00F72544"/>
    <w:rsid w:val="00F725D2"/>
    <w:rsid w:val="00F73D91"/>
    <w:rsid w:val="00F758BA"/>
    <w:rsid w:val="00F76888"/>
    <w:rsid w:val="00F776B6"/>
    <w:rsid w:val="00F77D5B"/>
    <w:rsid w:val="00F80694"/>
    <w:rsid w:val="00F8125A"/>
    <w:rsid w:val="00F82E50"/>
    <w:rsid w:val="00F83747"/>
    <w:rsid w:val="00F85B37"/>
    <w:rsid w:val="00F86900"/>
    <w:rsid w:val="00F90E49"/>
    <w:rsid w:val="00F91491"/>
    <w:rsid w:val="00F92ECD"/>
    <w:rsid w:val="00F93E89"/>
    <w:rsid w:val="00F93EC3"/>
    <w:rsid w:val="00F95306"/>
    <w:rsid w:val="00F9551D"/>
    <w:rsid w:val="00F95CDC"/>
    <w:rsid w:val="00F95E65"/>
    <w:rsid w:val="00F97462"/>
    <w:rsid w:val="00F97763"/>
    <w:rsid w:val="00FA0840"/>
    <w:rsid w:val="00FA0B46"/>
    <w:rsid w:val="00FA0CF8"/>
    <w:rsid w:val="00FA5802"/>
    <w:rsid w:val="00FA709E"/>
    <w:rsid w:val="00FB0958"/>
    <w:rsid w:val="00FB371F"/>
    <w:rsid w:val="00FB3F02"/>
    <w:rsid w:val="00FB5F44"/>
    <w:rsid w:val="00FC0526"/>
    <w:rsid w:val="00FC16EE"/>
    <w:rsid w:val="00FC23B1"/>
    <w:rsid w:val="00FC2FB4"/>
    <w:rsid w:val="00FC44FE"/>
    <w:rsid w:val="00FC4712"/>
    <w:rsid w:val="00FC4749"/>
    <w:rsid w:val="00FC4BF7"/>
    <w:rsid w:val="00FC5AFA"/>
    <w:rsid w:val="00FC64F2"/>
    <w:rsid w:val="00FC672E"/>
    <w:rsid w:val="00FC7A7C"/>
    <w:rsid w:val="00FC7B1E"/>
    <w:rsid w:val="00FD0180"/>
    <w:rsid w:val="00FD0234"/>
    <w:rsid w:val="00FD0310"/>
    <w:rsid w:val="00FD1190"/>
    <w:rsid w:val="00FD387F"/>
    <w:rsid w:val="00FD5D6A"/>
    <w:rsid w:val="00FD703C"/>
    <w:rsid w:val="00FE0167"/>
    <w:rsid w:val="00FE1A4C"/>
    <w:rsid w:val="00FE2476"/>
    <w:rsid w:val="00FE4013"/>
    <w:rsid w:val="00FE4CB5"/>
    <w:rsid w:val="00FE6708"/>
    <w:rsid w:val="00FE6828"/>
    <w:rsid w:val="00FE6887"/>
    <w:rsid w:val="00FE709E"/>
    <w:rsid w:val="00FE76F1"/>
    <w:rsid w:val="00FE7A1C"/>
    <w:rsid w:val="00FF34E9"/>
    <w:rsid w:val="00FF63C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00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837F4"/>
    <w:pPr>
      <w:jc w:val="both"/>
    </w:pPr>
    <w:rPr>
      <w:rFonts w:eastAsia="Times New Roman"/>
      <w:szCs w:val="24"/>
    </w:rPr>
  </w:style>
  <w:style w:type="paragraph" w:styleId="Nadpis1">
    <w:name w:val="heading 1"/>
    <w:aliases w:val="Nadpis 1 – nabídka,Heading1"/>
    <w:basedOn w:val="Normlny"/>
    <w:next w:val="Normlny"/>
    <w:link w:val="Nadpis1Char"/>
    <w:qFormat/>
    <w:rsid w:val="00241FD2"/>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qFormat/>
    <w:rsid w:val="00AA507D"/>
    <w:pPr>
      <w:keepNext/>
      <w:numPr>
        <w:numId w:val="1"/>
      </w:numPr>
      <w:spacing w:before="240" w:after="120"/>
      <w:outlineLvl w:val="2"/>
    </w:pPr>
    <w:rPr>
      <w:b/>
      <w:bCs/>
      <w:sz w:val="22"/>
      <w:szCs w:val="26"/>
    </w:rPr>
  </w:style>
  <w:style w:type="paragraph" w:styleId="Nadpis4">
    <w:name w:val="heading 4"/>
    <w:basedOn w:val="Normlny"/>
    <w:next w:val="Normlny"/>
    <w:link w:val="Nadpis4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0"/>
    <w:rsid w:val="00FD0180"/>
    <w:rPr>
      <w:rFonts w:eastAsia="Times New Roman"/>
      <w:b/>
      <w:bCs/>
      <w:iCs/>
      <w:sz w:val="24"/>
      <w:szCs w:val="28"/>
    </w:rPr>
  </w:style>
  <w:style w:type="character" w:customStyle="1" w:styleId="Nadpis3Char">
    <w:name w:val="Nadpis 3 Char"/>
    <w:aliases w:val="Nadpis 3 – nabídka Char"/>
    <w:link w:val="Nadpis3"/>
    <w:rsid w:val="00AA507D"/>
    <w:rPr>
      <w:rFonts w:eastAsia="Times New Roman"/>
      <w:b/>
      <w:bCs/>
      <w:sz w:val="22"/>
      <w:szCs w:val="26"/>
    </w:rPr>
  </w:style>
  <w:style w:type="character" w:customStyle="1" w:styleId="Nadpis4Char">
    <w:name w:val="Nadpis 4 Char"/>
    <w:link w:val="Nadpis4"/>
    <w:rsid w:val="004F45B3"/>
    <w:rPr>
      <w:rFonts w:ascii="Calibri" w:eastAsia="Times New Roman" w:hAnsi="Calibri"/>
      <w:b/>
      <w:bCs/>
      <w:sz w:val="28"/>
      <w:szCs w:val="28"/>
      <w:lang w:eastAsia="en-US"/>
    </w:rPr>
  </w:style>
  <w:style w:type="character" w:customStyle="1" w:styleId="Nadpis5Char">
    <w:name w:val="Nadpis 5 Char"/>
    <w:aliases w:val="Nadpis 5 - nabídka Char,podčiarknuté Char,Heading5 Char"/>
    <w:link w:val="Nadpis50"/>
    <w:rsid w:val="004F45B3"/>
    <w:rPr>
      <w:rFonts w:ascii="Calibri" w:eastAsia="Times New Roman" w:hAnsi="Calibri"/>
      <w:b/>
      <w:bCs/>
      <w:i/>
      <w:iCs/>
      <w:sz w:val="26"/>
      <w:szCs w:val="26"/>
      <w:lang w:eastAsia="en-US"/>
    </w:rPr>
  </w:style>
  <w:style w:type="character" w:customStyle="1" w:styleId="Nadpis6Char">
    <w:name w:val="Nadpis 6 Char"/>
    <w:aliases w:val="Appendix level 2 Char"/>
    <w:link w:val="Nadpis6"/>
    <w:uiPriority w:val="99"/>
    <w:rsid w:val="004F45B3"/>
    <w:rPr>
      <w:rFonts w:ascii="Calibri" w:eastAsia="Times New Roman" w:hAnsi="Calibri"/>
      <w:b/>
      <w:bCs/>
      <w:lang w:eastAsia="en-US"/>
    </w:rPr>
  </w:style>
  <w:style w:type="character" w:customStyle="1" w:styleId="Nadpis7Char">
    <w:name w:val="Nadpis 7 Char"/>
    <w:link w:val="Nadpis7"/>
    <w:rsid w:val="004F45B3"/>
    <w:rPr>
      <w:rFonts w:eastAsia="Times New Roman"/>
      <w:lang w:val="en-US" w:eastAsia="en-US"/>
    </w:rPr>
  </w:style>
  <w:style w:type="character" w:customStyle="1" w:styleId="Nadpis8Char">
    <w:name w:val="Nadpis 8 Char"/>
    <w:link w:val="Nadpis8"/>
    <w:rsid w:val="004F45B3"/>
    <w:rPr>
      <w:rFonts w:eastAsia="Times New Roman"/>
      <w:i/>
      <w:lang w:val="en-US" w:eastAsia="en-US"/>
    </w:rPr>
  </w:style>
  <w:style w:type="character" w:customStyle="1" w:styleId="Nadpis9Char">
    <w:name w:val="Nadpis 9 Char"/>
    <w:link w:val="Nadpis9"/>
    <w:rsid w:val="004F45B3"/>
    <w:rPr>
      <w:rFonts w:eastAsia="Times New Roman"/>
      <w:i/>
      <w:sz w:val="18"/>
      <w:lang w:val="en-US" w:eastAsia="en-US"/>
    </w:rPr>
  </w:style>
  <w:style w:type="paragraph" w:styleId="Hlavika">
    <w:name w:val="header"/>
    <w:aliases w:val="1,Příjmy,zisk,optimum"/>
    <w:basedOn w:val="Normlny"/>
    <w:link w:val="HlavikaChar"/>
    <w:uiPriority w:val="99"/>
    <w:unhideWhenUsed/>
    <w:rsid w:val="00241FD2"/>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rsid w:val="00241FD2"/>
    <w:pPr>
      <w:jc w:val="center"/>
    </w:pPr>
    <w:rPr>
      <w:noProof/>
      <w:color w:val="FF0000"/>
      <w:szCs w:val="20"/>
    </w:rPr>
  </w:style>
  <w:style w:type="character" w:customStyle="1" w:styleId="Zkladntext3Char">
    <w:name w:val="Základný text 3 Char"/>
    <w:link w:val="Zkladntext3"/>
    <w:rsid w:val="00241FD2"/>
    <w:rPr>
      <w:rFonts w:ascii="Times New Roman" w:eastAsia="Times New Roman" w:hAnsi="Times New Roman"/>
      <w:noProof/>
      <w:color w:val="FF0000"/>
    </w:rPr>
  </w:style>
  <w:style w:type="paragraph" w:styleId="Zarkazkladnhotextu3">
    <w:name w:val="Body Text Indent 3"/>
    <w:basedOn w:val="Normlny"/>
    <w:link w:val="Zarkazkladnhotextu3Char"/>
    <w:rsid w:val="00241FD2"/>
    <w:pPr>
      <w:ind w:left="4860"/>
    </w:pPr>
    <w:rPr>
      <w:noProof/>
      <w:sz w:val="30"/>
      <w:szCs w:val="30"/>
    </w:rPr>
  </w:style>
  <w:style w:type="character" w:customStyle="1" w:styleId="Zarkazkladnhotextu3Char">
    <w:name w:val="Zarážka základného textu 3 Char"/>
    <w:link w:val="Zarkazkladnhotextu3"/>
    <w:rsid w:val="00241FD2"/>
    <w:rPr>
      <w:rFonts w:ascii="Times New Roman" w:eastAsia="Times New Roman" w:hAnsi="Times New Roman"/>
      <w:noProof/>
      <w:sz w:val="30"/>
      <w:szCs w:val="30"/>
    </w:rPr>
  </w:style>
  <w:style w:type="paragraph" w:styleId="Zkladntext">
    <w:name w:val="Body Text"/>
    <w:aliases w:val="Základný text Char Char,Základný text Char Char Char Char Char"/>
    <w:basedOn w:val="Normlny"/>
    <w:link w:val="ZkladntextChar"/>
    <w:rsid w:val="00241FD2"/>
    <w:rPr>
      <w:b/>
      <w:bCs/>
    </w:rPr>
  </w:style>
  <w:style w:type="character" w:customStyle="1" w:styleId="ZkladntextChar">
    <w:name w:val="Základný text Char"/>
    <w:aliases w:val="Základný text Char Char Char,Základný text Char Char Char Char Char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uiPriority w:val="99"/>
    <w:rsid w:val="00241FD2"/>
    <w:rPr>
      <w:rFonts w:ascii="Tahoma" w:eastAsia="Times New Roman" w:hAnsi="Tahoma" w:cs="Tahoma"/>
      <w:sz w:val="16"/>
      <w:szCs w:val="16"/>
    </w:rPr>
  </w:style>
  <w:style w:type="paragraph" w:styleId="Zarkazkladnhotextu2">
    <w:name w:val="Body Text Indent 2"/>
    <w:basedOn w:val="Normlny"/>
    <w:link w:val="Zarkazkladnhotextu2Char"/>
    <w:unhideWhenUsed/>
    <w:rsid w:val="00241FD2"/>
    <w:pPr>
      <w:spacing w:after="120" w:line="480" w:lineRule="auto"/>
      <w:ind w:left="283"/>
    </w:pPr>
  </w:style>
  <w:style w:type="character" w:customStyle="1" w:styleId="Zarkazkladnhotextu2Char">
    <w:name w:val="Zarážka základného textu 2 Char"/>
    <w:link w:val="Zarkazkladnhotextu2"/>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nhideWhenUsed/>
    <w:rsid w:val="00187EF0"/>
    <w:rPr>
      <w:sz w:val="16"/>
      <w:szCs w:val="16"/>
    </w:rPr>
  </w:style>
  <w:style w:type="paragraph" w:styleId="Textkomentra">
    <w:name w:val="annotation text"/>
    <w:aliases w:val="Text poznámky"/>
    <w:basedOn w:val="Normlny"/>
    <w:link w:val="TextkomentraChar"/>
    <w:unhideWhenUsed/>
    <w:rsid w:val="00187EF0"/>
    <w:rPr>
      <w:szCs w:val="20"/>
    </w:rPr>
  </w:style>
  <w:style w:type="character" w:customStyle="1" w:styleId="TextkomentraChar">
    <w:name w:val="Text komentára Char"/>
    <w:aliases w:val="Text poznámky Char"/>
    <w:link w:val="Textkomentra"/>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rsid w:val="004F45B3"/>
    <w:rPr>
      <w:rFonts w:ascii="Times New Roman" w:eastAsia="Times New Roman" w:hAnsi="Times New Roman"/>
      <w:sz w:val="24"/>
      <w:szCs w:val="24"/>
      <w:lang w:eastAsia="en-US"/>
    </w:rPr>
  </w:style>
  <w:style w:type="character" w:styleId="slostrany">
    <w:name w:val="page number"/>
    <w:rsid w:val="004F45B3"/>
    <w:rPr>
      <w:rFonts w:cs="Times New Roman"/>
    </w:rPr>
  </w:style>
  <w:style w:type="paragraph" w:styleId="Nzov">
    <w:name w:val="Title"/>
    <w:basedOn w:val="Normlny"/>
    <w:link w:val="NzovChar"/>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2"/>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2"/>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2"/>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2"/>
      </w:numPr>
      <w:spacing w:before="120"/>
    </w:pPr>
    <w:rPr>
      <w:noProof/>
      <w:sz w:val="22"/>
      <w:szCs w:val="20"/>
    </w:rPr>
  </w:style>
  <w:style w:type="paragraph" w:customStyle="1" w:styleId="Bod">
    <w:name w:val="Bod"/>
    <w:basedOn w:val="Normlny"/>
    <w:rsid w:val="004F45B3"/>
    <w:pPr>
      <w:keepNext/>
      <w:numPr>
        <w:ilvl w:val="4"/>
        <w:numId w:val="2"/>
      </w:numPr>
      <w:spacing w:before="120"/>
    </w:pPr>
    <w:rPr>
      <w:noProof/>
      <w:sz w:val="22"/>
      <w:szCs w:val="20"/>
    </w:rPr>
  </w:style>
  <w:style w:type="paragraph" w:styleId="Normlnywebov">
    <w:name w:val="Normal (Web)"/>
    <w:basedOn w:val="Normlny"/>
    <w:link w:val="NormlnywebovChar"/>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D617F"/>
    <w:pPr>
      <w:tabs>
        <w:tab w:val="right" w:leader="dot" w:pos="9060"/>
      </w:tabs>
    </w:pPr>
    <w:rPr>
      <w:b/>
      <w:noProof/>
    </w:rPr>
  </w:style>
  <w:style w:type="paragraph" w:styleId="Obsah2">
    <w:name w:val="toc 2"/>
    <w:basedOn w:val="Normlny"/>
    <w:next w:val="Normlny"/>
    <w:autoRedefine/>
    <w:uiPriority w:val="39"/>
    <w:unhideWhenUsed/>
    <w:rsid w:val="001948E2"/>
    <w:pPr>
      <w:tabs>
        <w:tab w:val="right" w:leader="dot" w:pos="9060"/>
      </w:tabs>
      <w:spacing w:after="60"/>
      <w:ind w:left="198"/>
    </w:pPr>
    <w:rPr>
      <w:rFonts w:ascii="Times New Roman" w:hAnsi="Times New Roman"/>
      <w:noProof/>
      <w:szCs w:val="20"/>
    </w:rPr>
  </w:style>
  <w:style w:type="paragraph" w:styleId="Obsah3">
    <w:name w:val="toc 3"/>
    <w:basedOn w:val="Normlny"/>
    <w:next w:val="Normlny"/>
    <w:autoRedefine/>
    <w:uiPriority w:val="39"/>
    <w:unhideWhenUsed/>
    <w:rsid w:val="00D7181A"/>
    <w:pPr>
      <w:tabs>
        <w:tab w:val="left" w:pos="880"/>
        <w:tab w:val="right" w:leader="dot" w:pos="9060"/>
      </w:tabs>
      <w:spacing w:after="60"/>
      <w:ind w:left="403"/>
    </w:p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FB3F02"/>
    <w:rPr>
      <w:rFonts w:eastAsia="Times New Roman"/>
      <w:szCs w:val="24"/>
    </w:rPr>
  </w:style>
  <w:style w:type="numbering" w:customStyle="1" w:styleId="Bezzoznamu1">
    <w:name w:val="Bez zoznamu1"/>
    <w:next w:val="Bezzoznamu"/>
    <w:uiPriority w:val="99"/>
    <w:semiHidden/>
    <w:unhideWhenUsed/>
    <w:rsid w:val="00504232"/>
  </w:style>
  <w:style w:type="paragraph" w:styleId="Odsekzoznamu">
    <w:name w:val="List Paragraph"/>
    <w:aliases w:val="body,Odsek"/>
    <w:basedOn w:val="Normlny"/>
    <w:link w:val="OdsekzoznamuChar"/>
    <w:uiPriority w:val="34"/>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9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504232"/>
    <w:pPr>
      <w:numPr>
        <w:ilvl w:val="1"/>
        <w:numId w:val="3"/>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3"/>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4"/>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5"/>
      </w:numPr>
    </w:pPr>
    <w:rPr>
      <w:rFonts w:ascii="Calibri" w:hAnsi="Calibri" w:cs="Calibri"/>
      <w:sz w:val="22"/>
      <w:szCs w:val="22"/>
      <w:lang w:eastAsia="en-US"/>
    </w:rPr>
  </w:style>
  <w:style w:type="paragraph" w:customStyle="1" w:styleId="Default">
    <w:name w:val="Defaul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uiPriority w:val="99"/>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iPriority w:val="99"/>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7"/>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
    <w:link w:val="Odsekzoznamu"/>
    <w:uiPriority w:val="34"/>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uiPriority w:val="99"/>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8"/>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rsid w:val="00EE10A5"/>
    <w:rPr>
      <w:rFonts w:ascii="Cambria" w:eastAsia="Times New Roman" w:hAnsi="Cambria"/>
      <w:sz w:val="24"/>
      <w:szCs w:val="24"/>
    </w:rPr>
  </w:style>
  <w:style w:type="character" w:styleId="PsacstrojHTML">
    <w:name w:val="HTML Typewriter"/>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uiPriority w:val="99"/>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EE10A5"/>
    <w:pPr>
      <w:numPr>
        <w:numId w:val="9"/>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uiPriority w:val="99"/>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0"/>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0"/>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1"/>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2"/>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rsid w:val="00EE10A5"/>
    <w:pPr>
      <w:numPr>
        <w:numId w:val="13"/>
      </w:numPr>
    </w:pPr>
  </w:style>
  <w:style w:type="numbering" w:customStyle="1" w:styleId="tl2">
    <w:name w:val="Štýl2"/>
    <w:rsid w:val="00EE10A5"/>
    <w:pPr>
      <w:numPr>
        <w:numId w:val="14"/>
      </w:numPr>
    </w:pPr>
  </w:style>
  <w:style w:type="numbering" w:customStyle="1" w:styleId="tl3">
    <w:name w:val="Štýl3"/>
    <w:rsid w:val="00EE10A5"/>
    <w:pPr>
      <w:numPr>
        <w:numId w:val="15"/>
      </w:numPr>
    </w:pPr>
  </w:style>
  <w:style w:type="numbering" w:customStyle="1" w:styleId="tl4">
    <w:name w:val="Štýl4"/>
    <w:uiPriority w:val="99"/>
    <w:rsid w:val="00EE10A5"/>
  </w:style>
  <w:style w:type="numbering" w:customStyle="1" w:styleId="tl5">
    <w:name w:val="Štýl5"/>
    <w:rsid w:val="00EE10A5"/>
    <w:pPr>
      <w:numPr>
        <w:numId w:val="17"/>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rsid w:val="00EE10A5"/>
    <w:pPr>
      <w:numPr>
        <w:numId w:val="18"/>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CharChar14CharCharCharCharCharCharCharCharChar">
    <w:name w:val="Char Char14 Char Char Char Char Char Char Char Char Char"/>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0C5FFC"/>
    <w:rPr>
      <w:rFonts w:cs="Times New Roman"/>
    </w:rPr>
  </w:style>
  <w:style w:type="paragraph" w:customStyle="1" w:styleId="CharChar14CharCharCharCharCharCharCharCharChar1">
    <w:name w:val="Char Char14 Char Char Char Char Char Char Char Char Char1"/>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0C5FFC"/>
    <w:rPr>
      <w:rFonts w:ascii="Calibri" w:hAnsi="Calibri"/>
    </w:rPr>
  </w:style>
  <w:style w:type="paragraph" w:customStyle="1" w:styleId="nadpisa2">
    <w:name w:val="nadpis_a2"/>
    <w:basedOn w:val="Normlny"/>
    <w:uiPriority w:val="99"/>
    <w:rsid w:val="000C5FFC"/>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0C5FFC"/>
    <w:pPr>
      <w:numPr>
        <w:ilvl w:val="1"/>
        <w:numId w:val="19"/>
      </w:numPr>
      <w:spacing w:before="120" w:line="360" w:lineRule="auto"/>
    </w:pPr>
    <w:rPr>
      <w:rFonts w:cs="Arial"/>
      <w:sz w:val="22"/>
      <w:szCs w:val="16"/>
    </w:rPr>
  </w:style>
  <w:style w:type="paragraph" w:customStyle="1" w:styleId="Zoznamslo3">
    <w:name w:val="Zoznam číslo 3"/>
    <w:basedOn w:val="Zoznamslo2"/>
    <w:rsid w:val="000C5FFC"/>
    <w:pPr>
      <w:numPr>
        <w:ilvl w:val="2"/>
      </w:numPr>
      <w:ind w:firstLine="0"/>
    </w:pPr>
  </w:style>
  <w:style w:type="paragraph" w:customStyle="1" w:styleId="Zoznamslo4Char">
    <w:name w:val="Zoznam číslo 4 Char"/>
    <w:basedOn w:val="Zoznamslo2"/>
    <w:uiPriority w:val="99"/>
    <w:rsid w:val="000C5FFC"/>
    <w:pPr>
      <w:numPr>
        <w:ilvl w:val="3"/>
      </w:numPr>
      <w:ind w:firstLine="0"/>
    </w:pPr>
  </w:style>
  <w:style w:type="paragraph" w:customStyle="1" w:styleId="Nadpisodsek">
    <w:name w:val="Nadpis odsek"/>
    <w:basedOn w:val="Normlny"/>
    <w:rsid w:val="000C5FFC"/>
    <w:pPr>
      <w:numPr>
        <w:numId w:val="19"/>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0C5FFC"/>
    <w:pPr>
      <w:ind w:left="960"/>
      <w:jc w:val="left"/>
    </w:pPr>
    <w:rPr>
      <w:rFonts w:ascii="Times New Roman" w:hAnsi="Times New Roman"/>
      <w:sz w:val="24"/>
    </w:rPr>
  </w:style>
  <w:style w:type="paragraph" w:customStyle="1" w:styleId="lnokzmluvy">
    <w:name w:val="Článok zmluvy"/>
    <w:basedOn w:val="Nadpis20"/>
    <w:next w:val="Obsah5"/>
    <w:uiPriority w:val="99"/>
    <w:rsid w:val="000C5FFC"/>
    <w:pPr>
      <w:keepNext w:val="0"/>
      <w:numPr>
        <w:numId w:val="20"/>
      </w:numPr>
      <w:spacing w:before="360" w:line="360" w:lineRule="auto"/>
    </w:pPr>
    <w:rPr>
      <w:iCs w:val="0"/>
      <w:sz w:val="22"/>
      <w:szCs w:val="20"/>
      <w:lang w:eastAsia="cs-CZ"/>
    </w:rPr>
  </w:style>
  <w:style w:type="paragraph" w:customStyle="1" w:styleId="Odsekzmlvy2">
    <w:name w:val="Odsek zmlvy 2"/>
    <w:basedOn w:val="Normlny"/>
    <w:uiPriority w:val="99"/>
    <w:rsid w:val="000C5FFC"/>
    <w:pPr>
      <w:numPr>
        <w:ilvl w:val="2"/>
        <w:numId w:val="20"/>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0C5FFC"/>
    <w:pPr>
      <w:numPr>
        <w:ilvl w:val="1"/>
        <w:numId w:val="20"/>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0C5FFC"/>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0C5FFC"/>
    <w:rPr>
      <w:sz w:val="24"/>
      <w:lang w:val="sk-SK" w:eastAsia="ar-SA" w:bidi="ar-SA"/>
    </w:rPr>
  </w:style>
  <w:style w:type="paragraph" w:customStyle="1" w:styleId="dukazl2">
    <w:name w:val="dukaz_l2"/>
    <w:basedOn w:val="Normlny"/>
    <w:uiPriority w:val="99"/>
    <w:rsid w:val="000C5FFC"/>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0C5FFC"/>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0C5FFC"/>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0C5FFC"/>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0C5FFC"/>
    <w:pPr>
      <w:spacing w:after="240" w:line="312" w:lineRule="auto"/>
      <w:jc w:val="left"/>
    </w:pPr>
    <w:rPr>
      <w:rFonts w:ascii="Times New Roman" w:hAnsi="Times New Roman"/>
      <w:color w:val="333333"/>
      <w:szCs w:val="20"/>
    </w:rPr>
  </w:style>
  <w:style w:type="character" w:customStyle="1" w:styleId="code">
    <w:name w:val="code"/>
    <w:uiPriority w:val="99"/>
    <w:rsid w:val="000C5FFC"/>
    <w:rPr>
      <w:rFonts w:cs="Times New Roman"/>
    </w:rPr>
  </w:style>
  <w:style w:type="character" w:customStyle="1" w:styleId="il">
    <w:name w:val="il"/>
    <w:rsid w:val="000C5FFC"/>
  </w:style>
  <w:style w:type="numbering" w:customStyle="1" w:styleId="tl6">
    <w:name w:val="Štýl6"/>
    <w:rsid w:val="000C5FFC"/>
    <w:pPr>
      <w:numPr>
        <w:numId w:val="21"/>
      </w:numPr>
    </w:pPr>
  </w:style>
  <w:style w:type="numbering" w:customStyle="1" w:styleId="tl7">
    <w:name w:val="Štýl7"/>
    <w:rsid w:val="000C5FFC"/>
    <w:pPr>
      <w:numPr>
        <w:numId w:val="22"/>
      </w:numPr>
    </w:pPr>
  </w:style>
  <w:style w:type="paragraph" w:customStyle="1" w:styleId="JASPInormlny">
    <w:name w:val="JASPI normálny"/>
    <w:basedOn w:val="Normlny"/>
    <w:rsid w:val="000C5FFC"/>
    <w:rPr>
      <w:rFonts w:ascii="Times New Roman" w:hAnsi="Times New Roman"/>
      <w:sz w:val="24"/>
      <w:lang w:eastAsia="cs-CZ"/>
    </w:rPr>
  </w:style>
  <w:style w:type="paragraph" w:customStyle="1" w:styleId="NTnormal">
    <w:name w:val="+NT/normal"/>
    <w:basedOn w:val="Normlny"/>
    <w:rsid w:val="000C5FFC"/>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0C5FFC"/>
  </w:style>
  <w:style w:type="paragraph" w:customStyle="1" w:styleId="Zkladntext12ptpred">
    <w:name w:val="Základný text 12pt pred"/>
    <w:aliases w:val="za"/>
    <w:basedOn w:val="Zkladntext"/>
    <w:link w:val="Zkladntext12ptpredChar"/>
    <w:rsid w:val="000C5FFC"/>
    <w:pPr>
      <w:spacing w:before="240" w:after="240"/>
    </w:pPr>
    <w:rPr>
      <w:b w:val="0"/>
      <w:bCs w:val="0"/>
      <w:noProof/>
    </w:rPr>
  </w:style>
  <w:style w:type="character" w:customStyle="1" w:styleId="Zkladntext12ptpredChar">
    <w:name w:val="Základný text 12pt pred Char"/>
    <w:aliases w:val="za Char"/>
    <w:link w:val="Zkladntext12ptpred"/>
    <w:rsid w:val="000C5FFC"/>
    <w:rPr>
      <w:rFonts w:eastAsia="Times New Roman"/>
      <w:noProof/>
      <w:szCs w:val="24"/>
    </w:rPr>
  </w:style>
  <w:style w:type="paragraph" w:styleId="Obsah4">
    <w:name w:val="toc 4"/>
    <w:basedOn w:val="Normlny"/>
    <w:next w:val="Normlny"/>
    <w:autoRedefine/>
    <w:rsid w:val="000C5FFC"/>
    <w:pPr>
      <w:spacing w:after="100"/>
      <w:jc w:val="center"/>
    </w:pPr>
    <w:rPr>
      <w:rFonts w:ascii="Times New Roman" w:hAnsi="Times New Roman"/>
      <w:b/>
      <w:sz w:val="28"/>
      <w:szCs w:val="28"/>
    </w:rPr>
  </w:style>
  <w:style w:type="paragraph" w:customStyle="1" w:styleId="Odrkaodsad10">
    <w:name w:val="Odrážka odsad 10"/>
    <w:basedOn w:val="Normlny"/>
    <w:rsid w:val="000C5FFC"/>
    <w:pPr>
      <w:numPr>
        <w:numId w:val="23"/>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0C5FFC"/>
    <w:pPr>
      <w:numPr>
        <w:numId w:val="24"/>
      </w:numPr>
      <w:contextualSpacing/>
      <w:jc w:val="left"/>
    </w:pPr>
    <w:rPr>
      <w:rFonts w:ascii="Times New Roman" w:hAnsi="Times New Roman"/>
      <w:noProof/>
      <w:sz w:val="24"/>
    </w:rPr>
  </w:style>
  <w:style w:type="paragraph" w:customStyle="1" w:styleId="RFPii">
    <w:name w:val="RFP i.i"/>
    <w:basedOn w:val="Normlny"/>
    <w:rsid w:val="000C5FFC"/>
    <w:pPr>
      <w:spacing w:before="40" w:after="40"/>
    </w:pPr>
    <w:rPr>
      <w:bCs/>
      <w:sz w:val="22"/>
      <w:szCs w:val="20"/>
      <w:lang w:val="cs-CZ" w:eastAsia="en-US"/>
    </w:rPr>
  </w:style>
  <w:style w:type="paragraph" w:customStyle="1" w:styleId="Zoznam11">
    <w:name w:val="Zoznam11"/>
    <w:basedOn w:val="Normlny"/>
    <w:rsid w:val="000C5FFC"/>
    <w:pPr>
      <w:numPr>
        <w:numId w:val="25"/>
      </w:numPr>
      <w:spacing w:before="120" w:line="360" w:lineRule="auto"/>
    </w:pPr>
    <w:rPr>
      <w:sz w:val="22"/>
    </w:rPr>
  </w:style>
  <w:style w:type="table" w:customStyle="1" w:styleId="Svetlzoznam1">
    <w:name w:val="Svetlý zoznam1"/>
    <w:basedOn w:val="Normlnatabuka"/>
    <w:uiPriority w:val="61"/>
    <w:rsid w:val="000C5FF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0C5FFC"/>
    <w:rPr>
      <w:szCs w:val="20"/>
      <w:lang w:val="cs-CZ" w:eastAsia="cs-CZ"/>
    </w:rPr>
  </w:style>
  <w:style w:type="paragraph" w:customStyle="1" w:styleId="Nadpis-modrbold">
    <w:name w:val="Nadpis - modrý bold"/>
    <w:basedOn w:val="Nadpis1"/>
    <w:qFormat/>
    <w:rsid w:val="000C5FFC"/>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0C5FFC"/>
  </w:style>
  <w:style w:type="paragraph" w:customStyle="1" w:styleId="Nadpis1-nabdka">
    <w:name w:val="Nadpis 1 - nabídka"/>
    <w:basedOn w:val="Nadpis1"/>
    <w:next w:val="Odstavec1-nabdka"/>
    <w:link w:val="Nadpis1-nabdkaChar1"/>
    <w:autoRedefine/>
    <w:qFormat/>
    <w:rsid w:val="000C5FFC"/>
    <w:pPr>
      <w:numPr>
        <w:numId w:val="27"/>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0C5FFC"/>
    <w:rPr>
      <w:szCs w:val="20"/>
      <w:lang w:val="cs-CZ" w:eastAsia="cs-CZ"/>
    </w:rPr>
  </w:style>
  <w:style w:type="paragraph" w:customStyle="1" w:styleId="odrky1-nabdka">
    <w:name w:val="odrážky 1 - nabídka"/>
    <w:basedOn w:val="Odstavec1-nabdka"/>
    <w:next w:val="Odstavec1-nabdka"/>
    <w:rsid w:val="000C5FFC"/>
    <w:pPr>
      <w:numPr>
        <w:numId w:val="26"/>
      </w:numPr>
      <w:tabs>
        <w:tab w:val="clear" w:pos="568"/>
      </w:tabs>
      <w:ind w:left="0" w:firstLine="0"/>
    </w:pPr>
  </w:style>
  <w:style w:type="paragraph" w:customStyle="1" w:styleId="Nadpis2-nabdka">
    <w:name w:val="Nadpis 2 - nabídka"/>
    <w:basedOn w:val="Nadpis20"/>
    <w:next w:val="Odstavec1-nabdka"/>
    <w:link w:val="Nadpis2-nabdkaChar"/>
    <w:qFormat/>
    <w:rsid w:val="000C5FFC"/>
    <w:pPr>
      <w:numPr>
        <w:ilvl w:val="1"/>
        <w:numId w:val="27"/>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0C5FFC"/>
    <w:pPr>
      <w:numPr>
        <w:ilvl w:val="2"/>
        <w:numId w:val="27"/>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0C5FFC"/>
    <w:rPr>
      <w:rFonts w:eastAsia="Times New Roman"/>
      <w:lang w:val="cs-CZ" w:eastAsia="cs-CZ"/>
    </w:rPr>
  </w:style>
  <w:style w:type="character" w:customStyle="1" w:styleId="Nadpis1-nabdkaChar1">
    <w:name w:val="Nadpis 1 - nabídka Char1"/>
    <w:link w:val="Nadpis1-nabdka"/>
    <w:locked/>
    <w:rsid w:val="000C5FFC"/>
    <w:rPr>
      <w:rFonts w:ascii="Signika" w:eastAsia="Times New Roman" w:hAnsi="Signika"/>
      <w:b/>
      <w:bCs/>
      <w:color w:val="0072BA"/>
      <w:kern w:val="32"/>
      <w:sz w:val="32"/>
      <w:szCs w:val="32"/>
      <w:lang w:val="cs-CZ" w:eastAsia="cs-CZ"/>
    </w:rPr>
  </w:style>
  <w:style w:type="paragraph" w:customStyle="1" w:styleId="Odstavec2-nabdka">
    <w:name w:val="Odstavec 2 - nabídka"/>
    <w:basedOn w:val="Normlny"/>
    <w:link w:val="Odstavec2-nabdkaChar"/>
    <w:qFormat/>
    <w:rsid w:val="000C5FFC"/>
    <w:pPr>
      <w:spacing w:after="120"/>
      <w:ind w:left="357"/>
    </w:pPr>
    <w:rPr>
      <w:szCs w:val="20"/>
      <w:lang w:val="cs-CZ" w:eastAsia="cs-CZ"/>
    </w:rPr>
  </w:style>
  <w:style w:type="character" w:customStyle="1" w:styleId="Odstavec2-nabdkaChar">
    <w:name w:val="Odstavec 2 - nabídka Char"/>
    <w:link w:val="Odstavec2-nabdka"/>
    <w:locked/>
    <w:rsid w:val="000C5FFC"/>
    <w:rPr>
      <w:rFonts w:eastAsia="Times New Roman"/>
      <w:lang w:val="cs-CZ" w:eastAsia="cs-CZ"/>
    </w:rPr>
  </w:style>
  <w:style w:type="paragraph" w:customStyle="1" w:styleId="Nadpis3ploha-nabdka">
    <w:name w:val="Nadpis 3 příloha - nabídka"/>
    <w:basedOn w:val="Nadpis3"/>
    <w:next w:val="Odstavec1-nabdka"/>
    <w:rsid w:val="000C5FFC"/>
    <w:pPr>
      <w:numPr>
        <w:ilvl w:val="2"/>
        <w:numId w:val="28"/>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0C5FFC"/>
    <w:pPr>
      <w:numPr>
        <w:numId w:val="28"/>
      </w:numPr>
      <w:ind w:left="432" w:hanging="432"/>
    </w:pPr>
  </w:style>
  <w:style w:type="paragraph" w:customStyle="1" w:styleId="Nadpis2ploha-nabdka">
    <w:name w:val="Nadpis 2 příloha - nabídka"/>
    <w:basedOn w:val="Nadpis2-nabdka"/>
    <w:next w:val="Odstavec2-nabdka"/>
    <w:autoRedefine/>
    <w:uiPriority w:val="99"/>
    <w:qFormat/>
    <w:rsid w:val="000C5FFC"/>
    <w:pPr>
      <w:numPr>
        <w:numId w:val="28"/>
      </w:numPr>
      <w:ind w:left="292" w:hanging="292"/>
    </w:pPr>
  </w:style>
  <w:style w:type="paragraph" w:customStyle="1" w:styleId="Odstavec3-nabdka">
    <w:name w:val="Odstavec 3 - nabídka"/>
    <w:basedOn w:val="Nadpis3"/>
    <w:rsid w:val="000C5FFC"/>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0C5FFC"/>
  </w:style>
  <w:style w:type="paragraph" w:customStyle="1" w:styleId="Nadpis4ploha-nabdka">
    <w:name w:val="Nadpis 4 příloha - nabídka"/>
    <w:basedOn w:val="Nadpis4"/>
    <w:rsid w:val="000C5FFC"/>
    <w:pPr>
      <w:widowControl/>
      <w:numPr>
        <w:ilvl w:val="3"/>
        <w:numId w:val="28"/>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0C5FFC"/>
    <w:pPr>
      <w:keepNext w:val="0"/>
      <w:widowControl/>
      <w:numPr>
        <w:ilvl w:val="4"/>
        <w:numId w:val="28"/>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0C5FFC"/>
    <w:rPr>
      <w:rFonts w:ascii="Arial" w:hAnsi="Arial"/>
      <w:i/>
      <w:iCs/>
      <w:color w:val="404040" w:themeColor="text1" w:themeTint="BF"/>
      <w:sz w:val="20"/>
    </w:rPr>
  </w:style>
  <w:style w:type="character" w:styleId="Intenzvnezvraznenie">
    <w:name w:val="Intense Emphasis"/>
    <w:basedOn w:val="Predvolenpsmoodseku"/>
    <w:uiPriority w:val="21"/>
    <w:qFormat/>
    <w:rsid w:val="000C5FFC"/>
    <w:rPr>
      <w:i/>
      <w:iCs/>
      <w:color w:val="4F81BD" w:themeColor="accent1"/>
    </w:rPr>
  </w:style>
  <w:style w:type="paragraph" w:styleId="Citcia">
    <w:name w:val="Quote"/>
    <w:basedOn w:val="Normlny"/>
    <w:next w:val="Normlny"/>
    <w:link w:val="CitciaChar"/>
    <w:uiPriority w:val="29"/>
    <w:qFormat/>
    <w:rsid w:val="000C5FFC"/>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0C5FFC"/>
    <w:rPr>
      <w:rFonts w:eastAsia="Times New Roman"/>
      <w:i/>
      <w:iCs/>
      <w:color w:val="404040" w:themeColor="text1" w:themeTint="BF"/>
      <w:szCs w:val="24"/>
      <w:lang w:val="cs-CZ" w:eastAsia="cs-CZ"/>
    </w:rPr>
  </w:style>
  <w:style w:type="paragraph" w:customStyle="1" w:styleId="nadpissmlouva">
    <w:name w:val="nadpis smlouva"/>
    <w:basedOn w:val="Nzov"/>
    <w:link w:val="nadpissmlouvaChar"/>
    <w:rsid w:val="000C5FFC"/>
  </w:style>
  <w:style w:type="character" w:customStyle="1" w:styleId="nadpissmlouvaChar">
    <w:name w:val="nadpis smlouva Char"/>
    <w:basedOn w:val="NzovChar"/>
    <w:link w:val="nadpissmlouva"/>
    <w:rsid w:val="000C5FFC"/>
    <w:rPr>
      <w:rFonts w:ascii="Cambria" w:eastAsia="Times New Roman" w:hAnsi="Cambria"/>
      <w:b/>
      <w:bCs/>
      <w:kern w:val="28"/>
      <w:sz w:val="32"/>
      <w:szCs w:val="32"/>
      <w:lang w:eastAsia="en-US"/>
    </w:rPr>
  </w:style>
  <w:style w:type="paragraph" w:customStyle="1" w:styleId="Nadpisodrky">
    <w:name w:val="Nadpis odrážky"/>
    <w:basedOn w:val="Nadpis1"/>
    <w:next w:val="Normlny"/>
    <w:link w:val="NadpisodrkyChar"/>
    <w:rsid w:val="000C5FFC"/>
    <w:pPr>
      <w:numPr>
        <w:ilvl w:val="1"/>
        <w:numId w:val="29"/>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0C5FFC"/>
    <w:rPr>
      <w:rFonts w:eastAsia="Times New Roman" w:cs="Arial"/>
      <w:b/>
      <w:snapToGrid w:val="0"/>
      <w:color w:val="0072BA"/>
      <w:sz w:val="24"/>
      <w:szCs w:val="22"/>
      <w:lang w:val="cs-CZ" w:eastAsia="cs-CZ"/>
    </w:rPr>
  </w:style>
  <w:style w:type="paragraph" w:customStyle="1" w:styleId="Styl2">
    <w:name w:val="Styl2"/>
    <w:basedOn w:val="Normlny"/>
    <w:uiPriority w:val="99"/>
    <w:rsid w:val="000C5FFC"/>
    <w:pPr>
      <w:jc w:val="left"/>
    </w:pPr>
    <w:rPr>
      <w:sz w:val="22"/>
      <w:lang w:val="cs-CZ" w:eastAsia="cs-CZ"/>
    </w:rPr>
  </w:style>
  <w:style w:type="paragraph" w:customStyle="1" w:styleId="odsazfurt">
    <w:name w:val="odsaz furt"/>
    <w:basedOn w:val="Normlny"/>
    <w:link w:val="odsazfurtChar"/>
    <w:uiPriority w:val="99"/>
    <w:rsid w:val="000C5FFC"/>
    <w:pPr>
      <w:ind w:left="284"/>
    </w:pPr>
    <w:rPr>
      <w:color w:val="000000"/>
      <w:sz w:val="24"/>
      <w:lang w:val="cs-CZ" w:eastAsia="cs-CZ"/>
    </w:rPr>
  </w:style>
  <w:style w:type="character" w:customStyle="1" w:styleId="odsazfurtChar">
    <w:name w:val="odsaz furt Char"/>
    <w:link w:val="odsazfurt"/>
    <w:uiPriority w:val="99"/>
    <w:locked/>
    <w:rsid w:val="000C5FFC"/>
    <w:rPr>
      <w:rFonts w:eastAsia="Times New Roman"/>
      <w:color w:val="000000"/>
      <w:sz w:val="24"/>
      <w:szCs w:val="24"/>
      <w:lang w:val="cs-CZ" w:eastAsia="cs-CZ"/>
    </w:rPr>
  </w:style>
  <w:style w:type="table" w:customStyle="1" w:styleId="Tabukasmriekou4zvraznenie11">
    <w:name w:val="Tabuľka s mriežkou 4 – zvýraznenie 11"/>
    <w:basedOn w:val="Normlnatabuka"/>
    <w:uiPriority w:val="49"/>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0C5FFC"/>
    <w:pPr>
      <w:jc w:val="left"/>
    </w:pPr>
    <w:rPr>
      <w:noProof/>
      <w:szCs w:val="20"/>
    </w:rPr>
  </w:style>
  <w:style w:type="character" w:customStyle="1" w:styleId="TextpoznmkypodiarouChar">
    <w:name w:val="Text poznámky pod čiarou Char"/>
    <w:basedOn w:val="Predvolenpsmoodseku"/>
    <w:link w:val="Textpoznmkypodiarou"/>
    <w:rsid w:val="000C5FFC"/>
    <w:rPr>
      <w:rFonts w:eastAsia="Times New Roman"/>
      <w:noProof/>
    </w:rPr>
  </w:style>
  <w:style w:type="character" w:styleId="Odkaznapoznmkupodiarou">
    <w:name w:val="footnote reference"/>
    <w:unhideWhenUsed/>
    <w:rsid w:val="000C5FFC"/>
    <w:rPr>
      <w:vertAlign w:val="superscript"/>
    </w:rPr>
  </w:style>
  <w:style w:type="table" w:customStyle="1" w:styleId="Tabukasozoznamom5tmavzvraznenie11">
    <w:name w:val="Tabuľka so zoznamom 5 – tmavá – zvýraznenie 11"/>
    <w:basedOn w:val="Normlnatabuka"/>
    <w:uiPriority w:val="50"/>
    <w:rsid w:val="000C5FFC"/>
    <w:rPr>
      <w:rFonts w:asciiTheme="minorHAnsi" w:eastAsiaTheme="minorHAnsi" w:hAnsiTheme="minorHAnsi" w:cstheme="minorBidi"/>
      <w:color w:val="FFFFFF" w:themeColor="background1"/>
      <w:sz w:val="22"/>
      <w:szCs w:val="22"/>
      <w:lang w:val="cs-CZ"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0C5FFC"/>
    <w:pPr>
      <w:ind w:firstLine="567"/>
      <w:jc w:val="both"/>
    </w:pPr>
    <w:rPr>
      <w:rFonts w:ascii="Times New Roman" w:eastAsia="Times New Roman" w:hAnsi="Times New Roman"/>
      <w:color w:val="000000"/>
      <w:sz w:val="24"/>
      <w:lang w:val="cs-CZ"/>
    </w:rPr>
  </w:style>
  <w:style w:type="character" w:customStyle="1" w:styleId="xbe">
    <w:name w:val="_xbe"/>
    <w:basedOn w:val="Predvolenpsmoodseku"/>
    <w:rsid w:val="000C5FFC"/>
  </w:style>
  <w:style w:type="character" w:customStyle="1" w:styleId="Nadpis2-nabdkaChar">
    <w:name w:val="Nadpis 2 - nabídka Char"/>
    <w:link w:val="Nadpis2-nabdka"/>
    <w:rsid w:val="000C5FFC"/>
    <w:rPr>
      <w:rFonts w:ascii="Signika" w:eastAsia="Times New Roman" w:hAnsi="Signika"/>
      <w:b/>
      <w:bCs/>
      <w:iCs/>
      <w:color w:val="0070C0"/>
      <w:sz w:val="28"/>
      <w:szCs w:val="28"/>
      <w:lang w:val="cs-CZ" w:eastAsia="cs-CZ"/>
    </w:rPr>
  </w:style>
  <w:style w:type="character" w:customStyle="1" w:styleId="Nadpis3-nabdkaChar">
    <w:name w:val="Nadpis 3 - nabídka Char"/>
    <w:link w:val="Nadpis3-nabdka"/>
    <w:rsid w:val="000C5FFC"/>
    <w:rPr>
      <w:rFonts w:ascii="Signika" w:eastAsia="Times New Roman" w:hAnsi="Signika"/>
      <w:b/>
      <w:bCs/>
      <w:sz w:val="28"/>
      <w:szCs w:val="24"/>
      <w:lang w:val="cs-CZ" w:eastAsia="cs-CZ"/>
    </w:rPr>
  </w:style>
  <w:style w:type="paragraph" w:customStyle="1" w:styleId="Odstavecseseznamem1">
    <w:name w:val="Odstavec se seznamem1"/>
    <w:basedOn w:val="Normlny"/>
    <w:qFormat/>
    <w:rsid w:val="000C5FFC"/>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0C5FFC"/>
  </w:style>
  <w:style w:type="paragraph" w:styleId="Zoznamsodrkami">
    <w:name w:val="List Bullet"/>
    <w:basedOn w:val="Normlny"/>
    <w:unhideWhenUsed/>
    <w:rsid w:val="000C5FFC"/>
    <w:pPr>
      <w:numPr>
        <w:numId w:val="30"/>
      </w:numPr>
      <w:contextualSpacing/>
      <w:jc w:val="left"/>
    </w:pPr>
    <w:rPr>
      <w:lang w:val="cs-CZ" w:eastAsia="cs-CZ"/>
    </w:rPr>
  </w:style>
  <w:style w:type="paragraph" w:customStyle="1" w:styleId="C3">
    <w:name w:val="C3"/>
    <w:basedOn w:val="Normlny"/>
    <w:uiPriority w:val="99"/>
    <w:rsid w:val="000C5FFC"/>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0C5FFC"/>
    <w:rPr>
      <w:rFonts w:eastAsia="Times New Roman"/>
      <w:lang w:val="cs-CZ" w:eastAsia="cs-CZ"/>
    </w:rPr>
  </w:style>
  <w:style w:type="paragraph" w:customStyle="1" w:styleId="odrky1-obecndokument">
    <w:name w:val="odrážky 1 - obecný dokument"/>
    <w:basedOn w:val="Normlny"/>
    <w:uiPriority w:val="99"/>
    <w:rsid w:val="000C5FFC"/>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0C5FFC"/>
    <w:pPr>
      <w:numPr>
        <w:numId w:val="31"/>
      </w:numPr>
      <w:tabs>
        <w:tab w:val="clear" w:pos="641"/>
      </w:tabs>
      <w:ind w:left="357" w:firstLine="0"/>
    </w:pPr>
  </w:style>
  <w:style w:type="numbering" w:customStyle="1" w:styleId="Styl4">
    <w:name w:val="Styl4"/>
    <w:uiPriority w:val="99"/>
    <w:rsid w:val="000C5FFC"/>
    <w:pPr>
      <w:numPr>
        <w:numId w:val="32"/>
      </w:numPr>
    </w:pPr>
  </w:style>
  <w:style w:type="paragraph" w:customStyle="1" w:styleId="E-nadpis1F5">
    <w:name w:val="E - nadpis 1 F5"/>
    <w:basedOn w:val="Normlny"/>
    <w:link w:val="E-nadpis1F5Char"/>
    <w:rsid w:val="000C5FFC"/>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0C5FFC"/>
    <w:rPr>
      <w:rFonts w:ascii="Bookman Old Style" w:eastAsiaTheme="minorEastAsia" w:hAnsi="Bookman Old Style" w:cstheme="minorBidi"/>
      <w:b/>
      <w:bCs/>
      <w:color w:val="0072BA"/>
      <w:kern w:val="32"/>
      <w:sz w:val="32"/>
      <w:lang w:eastAsia="en-US"/>
    </w:rPr>
  </w:style>
  <w:style w:type="paragraph" w:styleId="Zvraznencitcia">
    <w:name w:val="Intense Quote"/>
    <w:basedOn w:val="Normlny"/>
    <w:next w:val="Normlny"/>
    <w:link w:val="ZvraznencitciaChar"/>
    <w:uiPriority w:val="30"/>
    <w:qFormat/>
    <w:rsid w:val="000C5FFC"/>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0C5FFC"/>
    <w:rPr>
      <w:rFonts w:asciiTheme="minorHAnsi" w:eastAsiaTheme="minorEastAsia" w:hAnsiTheme="minorHAnsi" w:cstheme="minorBidi"/>
      <w:b/>
      <w:bCs/>
      <w:i/>
      <w:iCs/>
      <w:lang w:eastAsia="en-US"/>
    </w:rPr>
  </w:style>
  <w:style w:type="character" w:styleId="Zvraznenodkaz">
    <w:name w:val="Intense Reference"/>
    <w:uiPriority w:val="32"/>
    <w:qFormat/>
    <w:rsid w:val="000C5FFC"/>
    <w:rPr>
      <w:b/>
      <w:bCs/>
      <w:smallCaps/>
      <w:spacing w:val="5"/>
      <w:sz w:val="22"/>
      <w:szCs w:val="22"/>
      <w:u w:val="single"/>
    </w:rPr>
  </w:style>
  <w:style w:type="character" w:styleId="Nzovknihy">
    <w:name w:val="Book Title"/>
    <w:uiPriority w:val="33"/>
    <w:qFormat/>
    <w:rsid w:val="000C5FFC"/>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0C5FFC"/>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0C5FFC"/>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0C5FFC"/>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nhideWhenUsed/>
    <w:rsid w:val="000C5FFC"/>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0C5FFC"/>
  </w:style>
  <w:style w:type="paragraph" w:customStyle="1" w:styleId="Nadpis1-obecndokument">
    <w:name w:val="Nadpis 1 - obecný dokument"/>
    <w:basedOn w:val="Nadpis1"/>
    <w:next w:val="Odstavec1-obecndokument"/>
    <w:rsid w:val="000C5FFC"/>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0C5FFC"/>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0C5FFC"/>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0C5FFC"/>
  </w:style>
  <w:style w:type="paragraph" w:customStyle="1" w:styleId="Odstavec3-obecndokument">
    <w:name w:val="Odstavec 3 - obecný dokument"/>
    <w:basedOn w:val="Normlny"/>
    <w:rsid w:val="000C5FFC"/>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0C5FFC"/>
    <w:pPr>
      <w:numPr>
        <w:numId w:val="33"/>
      </w:numPr>
      <w:tabs>
        <w:tab w:val="clear" w:pos="1077"/>
      </w:tabs>
      <w:ind w:left="720" w:firstLine="0"/>
    </w:pPr>
  </w:style>
  <w:style w:type="paragraph" w:customStyle="1" w:styleId="Nadpis3-obecndokument">
    <w:name w:val="Nadpis 3 - obecný dokument"/>
    <w:basedOn w:val="Nadpis3"/>
    <w:next w:val="Odstavec3-obecndokument"/>
    <w:rsid w:val="000C5FFC"/>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0C5FFC"/>
  </w:style>
  <w:style w:type="paragraph" w:customStyle="1" w:styleId="texttabulka-obecndokument">
    <w:name w:val="text tabulka - obecný dokument"/>
    <w:basedOn w:val="Odstavec1-obecndokument"/>
    <w:rsid w:val="000C5FFC"/>
  </w:style>
  <w:style w:type="paragraph" w:customStyle="1" w:styleId="Normln2">
    <w:name w:val="Normální 2"/>
    <w:basedOn w:val="Normlny"/>
    <w:next w:val="Normlny"/>
    <w:uiPriority w:val="99"/>
    <w:rsid w:val="000C5FFC"/>
    <w:pPr>
      <w:ind w:left="357"/>
    </w:pPr>
    <w:rPr>
      <w:rFonts w:ascii="Times New Roman" w:hAnsi="Times New Roman"/>
      <w:szCs w:val="20"/>
      <w:lang w:val="cs-CZ" w:eastAsia="cs-CZ"/>
    </w:rPr>
  </w:style>
  <w:style w:type="character" w:customStyle="1" w:styleId="text">
    <w:name w:val="text"/>
    <w:basedOn w:val="Predvolenpsmoodseku"/>
    <w:rsid w:val="000C5FFC"/>
  </w:style>
  <w:style w:type="paragraph" w:customStyle="1" w:styleId="pocradtun">
    <w:name w:val="pocrad tučný"/>
    <w:basedOn w:val="Normlny"/>
    <w:rsid w:val="000C5FFC"/>
    <w:pPr>
      <w:jc w:val="left"/>
    </w:pPr>
    <w:rPr>
      <w:b/>
      <w:color w:val="000000"/>
      <w:szCs w:val="20"/>
      <w:lang w:val="cs-CZ" w:eastAsia="cs-CZ"/>
    </w:rPr>
  </w:style>
  <w:style w:type="character" w:customStyle="1" w:styleId="hodnota">
    <w:name w:val="hodnota"/>
    <w:uiPriority w:val="99"/>
    <w:rsid w:val="000C5FFC"/>
  </w:style>
  <w:style w:type="character" w:customStyle="1" w:styleId="TextkomentraChar1">
    <w:name w:val="Text komentára Char1"/>
    <w:basedOn w:val="Predvolenpsmoodseku"/>
    <w:semiHidden/>
    <w:rsid w:val="000C5FFC"/>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0C5FFC"/>
    <w:rPr>
      <w:rFonts w:ascii="Times New Roman" w:eastAsia="Times New Roman" w:hAnsi="Times New Roman"/>
      <w:noProof/>
      <w:sz w:val="20"/>
      <w:szCs w:val="20"/>
    </w:rPr>
  </w:style>
  <w:style w:type="character" w:customStyle="1" w:styleId="PredmetkomentraChar1">
    <w:name w:val="Predmet komentára Char1"/>
    <w:basedOn w:val="TextkomentraChar"/>
    <w:rsid w:val="000C5FFC"/>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0C5FFC"/>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0C5FFC"/>
    <w:rPr>
      <w:rFonts w:ascii="Tahoma" w:eastAsia="Times New Roman" w:hAnsi="Tahoma" w:cs="Tahoma"/>
      <w:noProof/>
      <w:sz w:val="16"/>
      <w:szCs w:val="16"/>
      <w:lang w:eastAsia="sk-SK"/>
    </w:rPr>
  </w:style>
  <w:style w:type="character" w:customStyle="1" w:styleId="BalloonTextChar1">
    <w:name w:val="Balloon Text Char1"/>
    <w:uiPriority w:val="99"/>
    <w:semiHidden/>
    <w:rsid w:val="000C5FFC"/>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0C5FFC"/>
    <w:rPr>
      <w:lang w:val="fr-FR"/>
    </w:rPr>
  </w:style>
  <w:style w:type="character" w:customStyle="1" w:styleId="EndnoteTextChar1">
    <w:name w:val="Endnote Text Char1"/>
    <w:uiPriority w:val="99"/>
    <w:semiHidden/>
    <w:rsid w:val="000C5FFC"/>
    <w:rPr>
      <w:rFonts w:ascii="Times New Roman" w:eastAsia="Times New Roman" w:hAnsi="Times New Roman"/>
      <w:noProof/>
      <w:sz w:val="20"/>
      <w:szCs w:val="20"/>
    </w:rPr>
  </w:style>
  <w:style w:type="character" w:customStyle="1" w:styleId="TextvysvetlivkyChar1">
    <w:name w:val="Text vysvetlivky Char1"/>
    <w:uiPriority w:val="99"/>
    <w:semiHidden/>
    <w:rsid w:val="000C5FFC"/>
    <w:rPr>
      <w:rFonts w:ascii="Times New Roman" w:hAnsi="Times New Roman"/>
      <w:noProof/>
      <w:sz w:val="20"/>
      <w:lang w:eastAsia="sk-SK"/>
    </w:rPr>
  </w:style>
  <w:style w:type="paragraph" w:customStyle="1" w:styleId="Bezriadkovania2">
    <w:name w:val="Bez riadkovania2"/>
    <w:uiPriority w:val="99"/>
    <w:rsid w:val="000C5FFC"/>
    <w:rPr>
      <w:rFonts w:ascii="Calibri" w:eastAsia="Times New Roman" w:hAnsi="Calibri" w:cs="Calibri"/>
      <w:sz w:val="22"/>
      <w:szCs w:val="22"/>
      <w:lang w:eastAsia="en-US"/>
    </w:rPr>
  </w:style>
  <w:style w:type="paragraph" w:customStyle="1" w:styleId="NAZACIATOK">
    <w:name w:val="NA_ZACIATOK"/>
    <w:uiPriority w:val="99"/>
    <w:rsid w:val="000C5FFC"/>
    <w:pPr>
      <w:widowControl w:val="0"/>
      <w:autoSpaceDE w:val="0"/>
      <w:autoSpaceDN w:val="0"/>
      <w:jc w:val="both"/>
    </w:pPr>
    <w:rPr>
      <w:rFonts w:ascii="Times New Roman" w:eastAsia="Times New Roman" w:hAnsi="Times New Roman"/>
      <w:noProof/>
      <w:color w:val="000000"/>
      <w:lang w:val="en-US" w:eastAsia="cs-CZ"/>
    </w:rPr>
  </w:style>
  <w:style w:type="paragraph" w:customStyle="1" w:styleId="NADPIS0">
    <w:name w:val="NADPIS"/>
    <w:uiPriority w:val="99"/>
    <w:rsid w:val="000C5FFC"/>
    <w:pPr>
      <w:widowControl w:val="0"/>
      <w:autoSpaceDE w:val="0"/>
      <w:autoSpaceDN w:val="0"/>
      <w:spacing w:before="40" w:after="40"/>
      <w:jc w:val="center"/>
    </w:pPr>
    <w:rPr>
      <w:rFonts w:ascii="Times New Roman" w:eastAsia="Times New Roman" w:hAnsi="Times New Roman"/>
      <w:b/>
      <w:bCs/>
      <w:noProof/>
      <w:color w:val="000000"/>
      <w:lang w:val="en-US" w:eastAsia="cs-CZ"/>
    </w:rPr>
  </w:style>
  <w:style w:type="paragraph" w:customStyle="1" w:styleId="ODRAZ">
    <w:name w:val="ODRAZ"/>
    <w:basedOn w:val="Normlny"/>
    <w:uiPriority w:val="99"/>
    <w:rsid w:val="000C5FFC"/>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0C5FFC"/>
    <w:rPr>
      <w:rFonts w:ascii="Arial" w:hAnsi="Arial"/>
      <w:sz w:val="16"/>
    </w:rPr>
  </w:style>
  <w:style w:type="character" w:customStyle="1" w:styleId="FontStyle18">
    <w:name w:val="Font Style18"/>
    <w:uiPriority w:val="99"/>
    <w:rsid w:val="000C5FFC"/>
    <w:rPr>
      <w:rFonts w:ascii="Arial" w:hAnsi="Arial"/>
      <w:sz w:val="16"/>
    </w:rPr>
  </w:style>
  <w:style w:type="paragraph" w:customStyle="1" w:styleId="BodyTextIndent21">
    <w:name w:val="Body Text Indent 2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0C5FFC"/>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0C5FFC"/>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0C5FFC"/>
    <w:pPr>
      <w:tabs>
        <w:tab w:val="left" w:pos="1134"/>
        <w:tab w:val="left" w:pos="2268"/>
        <w:tab w:val="left" w:pos="3402"/>
        <w:tab w:val="left" w:pos="4536"/>
        <w:tab w:val="center" w:pos="6804"/>
        <w:tab w:val="right" w:leader="dot" w:pos="9072"/>
      </w:tabs>
      <w:jc w:val="both"/>
    </w:pPr>
    <w:rPr>
      <w:rFonts w:ascii="Times New Roman" w:eastAsia="Times New Roman" w:hAnsi="Times New Roman"/>
      <w:sz w:val="24"/>
      <w:szCs w:val="24"/>
    </w:rPr>
  </w:style>
  <w:style w:type="paragraph" w:customStyle="1" w:styleId="Tunestred">
    <w:name w:val="Tučne stred"/>
    <w:uiPriority w:val="99"/>
    <w:rsid w:val="000C5FFC"/>
    <w:pPr>
      <w:spacing w:before="240"/>
      <w:jc w:val="center"/>
    </w:pPr>
    <w:rPr>
      <w:rFonts w:ascii="Times New Roman" w:eastAsia="Times New Roman" w:hAnsi="Times New Roman"/>
      <w:b/>
      <w:bCs/>
      <w:sz w:val="24"/>
      <w:szCs w:val="24"/>
    </w:rPr>
  </w:style>
  <w:style w:type="paragraph" w:customStyle="1" w:styleId="ODSAD">
    <w:name w:val="ODSAD"/>
    <w:basedOn w:val="Normlny"/>
    <w:uiPriority w:val="99"/>
    <w:rsid w:val="000C5FFC"/>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0C5FFC"/>
    <w:rPr>
      <w:rFonts w:ascii="Segoe UI" w:eastAsia="Times New Roman" w:hAnsi="Segoe UI" w:cs="Segoe UI"/>
      <w:sz w:val="16"/>
      <w:szCs w:val="16"/>
      <w:lang w:eastAsia="cs-CZ"/>
    </w:rPr>
  </w:style>
  <w:style w:type="character" w:customStyle="1" w:styleId="DocumentMapChar1">
    <w:name w:val="Document Map Char1"/>
    <w:uiPriority w:val="99"/>
    <w:semiHidden/>
    <w:rsid w:val="000C5FFC"/>
    <w:rPr>
      <w:rFonts w:ascii="Times New Roman" w:eastAsia="Times New Roman" w:hAnsi="Times New Roman"/>
      <w:noProof/>
      <w:sz w:val="0"/>
      <w:szCs w:val="0"/>
    </w:rPr>
  </w:style>
  <w:style w:type="paragraph" w:customStyle="1" w:styleId="Zkladn">
    <w:name w:val="Základný"/>
    <w:basedOn w:val="Normlny"/>
    <w:rsid w:val="000C5FFC"/>
    <w:pPr>
      <w:tabs>
        <w:tab w:val="left" w:pos="5245"/>
        <w:tab w:val="right" w:leader="dot" w:pos="7938"/>
      </w:tabs>
      <w:jc w:val="left"/>
    </w:pPr>
    <w:rPr>
      <w:rFonts w:cs="Arial"/>
      <w:sz w:val="22"/>
      <w:szCs w:val="20"/>
      <w:lang w:eastAsia="cs-CZ"/>
    </w:rPr>
  </w:style>
  <w:style w:type="character" w:customStyle="1" w:styleId="bold">
    <w:name w:val="bold"/>
    <w:uiPriority w:val="99"/>
    <w:rsid w:val="000C5FFC"/>
    <w:rPr>
      <w:rFonts w:cs="Times New Roman"/>
    </w:rPr>
  </w:style>
  <w:style w:type="character" w:customStyle="1" w:styleId="titlevalue">
    <w:name w:val="titlevalue"/>
    <w:uiPriority w:val="99"/>
    <w:rsid w:val="000C5FFC"/>
    <w:rPr>
      <w:rFonts w:cs="Times New Roman"/>
    </w:rPr>
  </w:style>
  <w:style w:type="paragraph" w:customStyle="1" w:styleId="Zoznamslo1Char">
    <w:name w:val="Zoznam číslo 1 Char"/>
    <w:basedOn w:val="Normlny"/>
    <w:uiPriority w:val="99"/>
    <w:rsid w:val="000C5FFC"/>
    <w:pPr>
      <w:numPr>
        <w:numId w:val="35"/>
      </w:numPr>
      <w:spacing w:before="480" w:after="120" w:line="360" w:lineRule="auto"/>
    </w:pPr>
    <w:rPr>
      <w:rFonts w:cs="Arial"/>
      <w:b/>
      <w:bCs/>
      <w:smallCaps/>
      <w:sz w:val="28"/>
      <w:szCs w:val="26"/>
    </w:rPr>
  </w:style>
  <w:style w:type="paragraph" w:customStyle="1" w:styleId="Hlavicka">
    <w:name w:val="Hlavicka"/>
    <w:basedOn w:val="Normlny"/>
    <w:uiPriority w:val="99"/>
    <w:rsid w:val="000C5FFC"/>
    <w:pPr>
      <w:jc w:val="center"/>
      <w:outlineLvl w:val="0"/>
    </w:pPr>
    <w:rPr>
      <w:sz w:val="22"/>
      <w:szCs w:val="20"/>
      <w:lang w:eastAsia="cs-CZ"/>
    </w:rPr>
  </w:style>
  <w:style w:type="paragraph" w:customStyle="1" w:styleId="Zoznam22">
    <w:name w:val="Zoznam 22"/>
    <w:basedOn w:val="Normlny"/>
    <w:uiPriority w:val="99"/>
    <w:rsid w:val="000C5FFC"/>
    <w:pPr>
      <w:tabs>
        <w:tab w:val="num" w:pos="851"/>
      </w:tabs>
      <w:ind w:left="851" w:hanging="567"/>
    </w:pPr>
    <w:rPr>
      <w:sz w:val="22"/>
      <w:szCs w:val="20"/>
      <w:lang w:eastAsia="cs-CZ"/>
    </w:rPr>
  </w:style>
  <w:style w:type="paragraph" w:customStyle="1" w:styleId="Zoznam3">
    <w:name w:val="Zoznam3"/>
    <w:basedOn w:val="lnokzmluvy"/>
    <w:uiPriority w:val="99"/>
    <w:rsid w:val="000C5FFC"/>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0C5FFC"/>
    <w:pPr>
      <w:numPr>
        <w:numId w:val="34"/>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0C5FFC"/>
  </w:style>
  <w:style w:type="character" w:customStyle="1" w:styleId="TextpoznpoiarouChar">
    <w:name w:val="Text pozn po čiarou Char"/>
    <w:link w:val="Textpoznpoiarou"/>
    <w:uiPriority w:val="99"/>
    <w:locked/>
    <w:rsid w:val="000C5FFC"/>
    <w:rPr>
      <w:rFonts w:eastAsia="Times New Roman"/>
      <w:noProof/>
    </w:rPr>
  </w:style>
  <w:style w:type="table" w:customStyle="1" w:styleId="TableNormal1">
    <w:name w:val="Table Normal1"/>
    <w:uiPriority w:val="99"/>
    <w:semiHidden/>
    <w:rsid w:val="000C5FF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0C5FFC"/>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0C5FFC"/>
    <w:pPr>
      <w:spacing w:before="120"/>
      <w:jc w:val="center"/>
    </w:pPr>
    <w:rPr>
      <w:rFonts w:cs="Arial"/>
      <w:b/>
      <w:bCs/>
      <w:caps/>
      <w:color w:val="808080"/>
      <w:sz w:val="22"/>
      <w:lang w:eastAsia="cs-CZ"/>
    </w:rPr>
  </w:style>
  <w:style w:type="paragraph" w:customStyle="1" w:styleId="wazza01">
    <w:name w:val="wazza_01"/>
    <w:uiPriority w:val="99"/>
    <w:rsid w:val="000C5FFC"/>
    <w:pPr>
      <w:spacing w:before="240"/>
      <w:jc w:val="right"/>
    </w:pPr>
    <w:rPr>
      <w:rFonts w:eastAsia="Times New Roman" w:cs="Arial"/>
      <w:b/>
      <w:bCs/>
      <w:caps/>
      <w:color w:val="808080"/>
      <w:sz w:val="24"/>
      <w:szCs w:val="24"/>
      <w:lang w:eastAsia="cs-CZ"/>
    </w:rPr>
  </w:style>
  <w:style w:type="paragraph" w:customStyle="1" w:styleId="SSCnadpis0b">
    <w:name w:val="SSC_nadpis0b"/>
    <w:basedOn w:val="Normlny"/>
    <w:uiPriority w:val="99"/>
    <w:rsid w:val="000C5FFC"/>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0C5FFC"/>
    <w:pPr>
      <w:widowControl w:val="0"/>
      <w:autoSpaceDE w:val="0"/>
      <w:autoSpaceDN w:val="0"/>
      <w:adjustRightInd w:val="0"/>
      <w:spacing w:line="226" w:lineRule="exact"/>
      <w:jc w:val="center"/>
    </w:pPr>
    <w:rPr>
      <w:sz w:val="24"/>
    </w:rPr>
  </w:style>
  <w:style w:type="character" w:customStyle="1" w:styleId="FontStyle21">
    <w:name w:val="Font Style21"/>
    <w:uiPriority w:val="99"/>
    <w:rsid w:val="000C5FFC"/>
    <w:rPr>
      <w:rFonts w:ascii="Arial" w:hAnsi="Arial"/>
      <w:b/>
      <w:sz w:val="18"/>
    </w:rPr>
  </w:style>
  <w:style w:type="character" w:customStyle="1" w:styleId="apple-style-span">
    <w:name w:val="apple-style-span"/>
    <w:uiPriority w:val="99"/>
    <w:rsid w:val="000C5FFC"/>
    <w:rPr>
      <w:rFonts w:cs="Times New Roman"/>
    </w:rPr>
  </w:style>
  <w:style w:type="paragraph" w:customStyle="1" w:styleId="Style1">
    <w:name w:val="Style 1"/>
    <w:uiPriority w:val="99"/>
    <w:rsid w:val="000C5FFC"/>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0C5FFC"/>
    <w:rPr>
      <w:rFonts w:ascii="Arial" w:hAnsi="Arial"/>
      <w:sz w:val="22"/>
    </w:rPr>
  </w:style>
  <w:style w:type="paragraph" w:customStyle="1" w:styleId="oddl-nadpis">
    <w:name w:val="oddíl-nadpis"/>
    <w:basedOn w:val="Normlny"/>
    <w:rsid w:val="000C5FFC"/>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0C5FFC"/>
    <w:pPr>
      <w:numPr>
        <w:numId w:val="36"/>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0C5FFC"/>
    <w:pPr>
      <w:numPr>
        <w:numId w:val="37"/>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0C5FFC"/>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0C5FFC"/>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0C5FFC"/>
    <w:rPr>
      <w:rFonts w:ascii="Courier New" w:hAnsi="Courier New"/>
      <w:i/>
      <w:sz w:val="24"/>
      <w:lang w:val="cs-CZ" w:eastAsia="cs-CZ"/>
    </w:rPr>
  </w:style>
  <w:style w:type="paragraph" w:styleId="Oznaitext">
    <w:name w:val="Block Text"/>
    <w:basedOn w:val="Normlny"/>
    <w:rsid w:val="000C5FFC"/>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0C5FFC"/>
    <w:pPr>
      <w:widowControl w:val="0"/>
      <w:autoSpaceDE w:val="0"/>
      <w:autoSpaceDN w:val="0"/>
      <w:adjustRightInd w:val="0"/>
    </w:pPr>
    <w:rPr>
      <w:rFonts w:cs="Arial"/>
      <w:sz w:val="24"/>
      <w:szCs w:val="24"/>
      <w:lang w:val="cs-CZ" w:eastAsia="cs-CZ"/>
    </w:rPr>
  </w:style>
  <w:style w:type="character" w:customStyle="1" w:styleId="highlight">
    <w:name w:val="highlight"/>
    <w:uiPriority w:val="99"/>
    <w:rsid w:val="000C5FFC"/>
  </w:style>
  <w:style w:type="paragraph" w:customStyle="1" w:styleId="rubrcontents">
    <w:name w:val="rubrcontents"/>
    <w:basedOn w:val="Normlny"/>
    <w:uiPriority w:val="99"/>
    <w:rsid w:val="000C5FFC"/>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0C5FFC"/>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0C5FFC"/>
  </w:style>
  <w:style w:type="paragraph" w:customStyle="1" w:styleId="cislo-3">
    <w:name w:val="cislo-3"/>
    <w:basedOn w:val="cislo-2"/>
    <w:uiPriority w:val="99"/>
    <w:rsid w:val="000C5FFC"/>
  </w:style>
  <w:style w:type="paragraph" w:customStyle="1" w:styleId="cislo-4">
    <w:name w:val="cislo-4"/>
    <w:basedOn w:val="Normlny"/>
    <w:uiPriority w:val="99"/>
    <w:rsid w:val="000C5FFC"/>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0C5FFC"/>
    <w:rPr>
      <w:rFonts w:ascii="Calibri" w:eastAsia="PMingLiU" w:hAnsi="Calibri" w:cs="Calibri"/>
      <w:sz w:val="22"/>
      <w:szCs w:val="22"/>
    </w:rPr>
  </w:style>
  <w:style w:type="paragraph" w:styleId="Zoznam">
    <w:name w:val="List"/>
    <w:basedOn w:val="Normlny"/>
    <w:rsid w:val="000C5FFC"/>
    <w:pPr>
      <w:keepLines/>
      <w:numPr>
        <w:numId w:val="38"/>
      </w:numPr>
      <w:tabs>
        <w:tab w:val="right" w:pos="9214"/>
      </w:tabs>
      <w:jc w:val="left"/>
    </w:pPr>
    <w:rPr>
      <w:sz w:val="22"/>
      <w:szCs w:val="20"/>
      <w:lang w:val="da-DK" w:eastAsia="en-US"/>
    </w:rPr>
  </w:style>
  <w:style w:type="paragraph" w:styleId="Pokraovaniezoznamu">
    <w:name w:val="List Continue"/>
    <w:basedOn w:val="Normlny"/>
    <w:rsid w:val="000C5FFC"/>
    <w:pPr>
      <w:keepLines/>
      <w:numPr>
        <w:numId w:val="39"/>
      </w:numPr>
      <w:tabs>
        <w:tab w:val="clear" w:pos="360"/>
        <w:tab w:val="left" w:pos="340"/>
        <w:tab w:val="right" w:pos="9214"/>
      </w:tabs>
      <w:jc w:val="left"/>
    </w:pPr>
    <w:rPr>
      <w:sz w:val="22"/>
      <w:szCs w:val="20"/>
      <w:lang w:val="da-DK" w:eastAsia="en-US"/>
    </w:rPr>
  </w:style>
  <w:style w:type="paragraph" w:customStyle="1" w:styleId="FooterA">
    <w:name w:val="Footer A"/>
    <w:basedOn w:val="Pta"/>
    <w:rsid w:val="000C5FFC"/>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0C5FFC"/>
    <w:pPr>
      <w:keepLines/>
      <w:tabs>
        <w:tab w:val="right" w:pos="9214"/>
      </w:tabs>
      <w:jc w:val="left"/>
    </w:pPr>
    <w:rPr>
      <w:sz w:val="14"/>
      <w:szCs w:val="20"/>
      <w:lang w:val="da-DK" w:eastAsia="en-US"/>
    </w:rPr>
  </w:style>
  <w:style w:type="paragraph" w:customStyle="1" w:styleId="FooterSkemaA">
    <w:name w:val="FooterSkemaA"/>
    <w:basedOn w:val="Normlny"/>
    <w:rsid w:val="000C5FFC"/>
    <w:pPr>
      <w:keepLines/>
      <w:spacing w:before="40"/>
      <w:jc w:val="left"/>
    </w:pPr>
    <w:rPr>
      <w:sz w:val="14"/>
      <w:szCs w:val="20"/>
      <w:lang w:val="da-DK" w:eastAsia="en-US"/>
    </w:rPr>
  </w:style>
  <w:style w:type="paragraph" w:customStyle="1" w:styleId="FooterSkemaB">
    <w:name w:val="FooterSkemaB"/>
    <w:basedOn w:val="FooterSkemaA"/>
    <w:rsid w:val="000C5FFC"/>
    <w:pPr>
      <w:spacing w:before="0"/>
    </w:pPr>
  </w:style>
  <w:style w:type="paragraph" w:customStyle="1" w:styleId="FooterSkemaC">
    <w:name w:val="FooterSkemaC"/>
    <w:basedOn w:val="FooterSkemaB"/>
    <w:rsid w:val="000C5FFC"/>
    <w:pPr>
      <w:tabs>
        <w:tab w:val="right" w:pos="2693"/>
      </w:tabs>
      <w:jc w:val="right"/>
    </w:pPr>
  </w:style>
  <w:style w:type="paragraph" w:styleId="Zoznamsodrkami2">
    <w:name w:val="List Bullet 2"/>
    <w:basedOn w:val="Zoznamsodrkami"/>
    <w:autoRedefine/>
    <w:rsid w:val="000C5FFC"/>
    <w:pPr>
      <w:numPr>
        <w:numId w:val="40"/>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0C5FFC"/>
    <w:pPr>
      <w:pageBreakBefore/>
      <w:numPr>
        <w:ilvl w:val="8"/>
        <w:numId w:val="41"/>
      </w:numPr>
      <w:pBdr>
        <w:top w:val="double" w:sz="4" w:space="8" w:color="auto"/>
        <w:bottom w:val="double" w:sz="4" w:space="10" w:color="auto"/>
      </w:pBdr>
      <w:spacing w:before="4080"/>
      <w:ind w:right="1440"/>
      <w:outlineLvl w:val="0"/>
    </w:pPr>
    <w:rPr>
      <w:rFonts w:eastAsia="Times New Roman"/>
      <w:sz w:val="28"/>
      <w:lang w:val="en-GB" w:eastAsia="en-US"/>
    </w:rPr>
  </w:style>
  <w:style w:type="paragraph" w:customStyle="1" w:styleId="Volume">
    <w:name w:val="Volume"/>
    <w:next w:val="Section"/>
    <w:rsid w:val="000C5FFC"/>
    <w:pPr>
      <w:pageBreakBefore/>
      <w:widowControl w:val="0"/>
      <w:spacing w:before="360" w:after="160" w:line="360" w:lineRule="exact"/>
      <w:jc w:val="center"/>
    </w:pPr>
    <w:rPr>
      <w:rFonts w:asciiTheme="minorHAnsi" w:eastAsiaTheme="minorHAnsi" w:hAnsiTheme="minorHAnsi" w:cstheme="minorBidi"/>
      <w:b/>
      <w:sz w:val="36"/>
      <w:lang w:val="cs-CZ" w:eastAsia="en-US"/>
    </w:rPr>
  </w:style>
  <w:style w:type="paragraph" w:customStyle="1" w:styleId="Section">
    <w:name w:val="Section"/>
    <w:basedOn w:val="Volume"/>
    <w:rsid w:val="000C5FFC"/>
    <w:pPr>
      <w:pageBreakBefore w:val="0"/>
      <w:spacing w:before="0"/>
    </w:pPr>
    <w:rPr>
      <w:sz w:val="32"/>
    </w:rPr>
  </w:style>
  <w:style w:type="paragraph" w:customStyle="1" w:styleId="NoIndent">
    <w:name w:val="No Indent"/>
    <w:basedOn w:val="Normlny"/>
    <w:next w:val="Normlny"/>
    <w:rsid w:val="000C5FFC"/>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0C5FFC"/>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0C5FFC"/>
    <w:pPr>
      <w:keepNext/>
      <w:spacing w:before="100" w:after="100"/>
      <w:jc w:val="left"/>
      <w:outlineLvl w:val="6"/>
    </w:pPr>
    <w:rPr>
      <w:b/>
      <w:snapToGrid w:val="0"/>
      <w:sz w:val="16"/>
      <w:szCs w:val="20"/>
      <w:lang w:eastAsia="cs-CZ"/>
    </w:rPr>
  </w:style>
  <w:style w:type="paragraph" w:customStyle="1" w:styleId="Styl1">
    <w:name w:val="Styl1"/>
    <w:basedOn w:val="Normlny"/>
    <w:rsid w:val="000C5FFC"/>
    <w:pPr>
      <w:tabs>
        <w:tab w:val="left" w:pos="540"/>
      </w:tabs>
      <w:jc w:val="left"/>
    </w:pPr>
    <w:rPr>
      <w:rFonts w:cs="Arial"/>
      <w:b/>
      <w:caps/>
      <w:sz w:val="22"/>
      <w:szCs w:val="22"/>
      <w:lang w:eastAsia="en-US"/>
    </w:rPr>
  </w:style>
  <w:style w:type="paragraph" w:customStyle="1" w:styleId="Logo">
    <w:name w:val="Logo"/>
    <w:basedOn w:val="Normlny"/>
    <w:rsid w:val="000C5FFC"/>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0C5FFC"/>
    <w:pPr>
      <w:numPr>
        <w:numId w:val="42"/>
      </w:numPr>
      <w:spacing w:before="120" w:after="120"/>
    </w:pPr>
    <w:rPr>
      <w:rFonts w:ascii="Times New Roman" w:hAnsi="Times New Roman"/>
      <w:sz w:val="24"/>
      <w:szCs w:val="20"/>
      <w:lang w:val="en-GB" w:eastAsia="ko-KR"/>
    </w:rPr>
  </w:style>
  <w:style w:type="paragraph" w:customStyle="1" w:styleId="titre4">
    <w:name w:val="titre4"/>
    <w:basedOn w:val="Normlny"/>
    <w:rsid w:val="000C5FFC"/>
    <w:pPr>
      <w:numPr>
        <w:numId w:val="43"/>
      </w:numPr>
      <w:jc w:val="left"/>
    </w:pPr>
    <w:rPr>
      <w:b/>
      <w:snapToGrid w:val="0"/>
      <w:sz w:val="24"/>
      <w:szCs w:val="20"/>
      <w:lang w:val="en-GB" w:eastAsia="en-US"/>
    </w:rPr>
  </w:style>
  <w:style w:type="paragraph" w:customStyle="1" w:styleId="Basic">
    <w:name w:val="Basic"/>
    <w:basedOn w:val="Normlny"/>
    <w:rsid w:val="000C5FFC"/>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0C5FFC"/>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0C5FFC"/>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0C5FFC"/>
    <w:pPr>
      <w:widowControl w:val="0"/>
      <w:spacing w:before="60" w:line="240" w:lineRule="exact"/>
    </w:pPr>
    <w:rPr>
      <w:sz w:val="24"/>
      <w:szCs w:val="20"/>
      <w:lang w:val="cs-CZ" w:eastAsia="en-US"/>
    </w:rPr>
  </w:style>
  <w:style w:type="paragraph" w:customStyle="1" w:styleId="Bullet">
    <w:name w:val="Bullet"/>
    <w:basedOn w:val="Normlny"/>
    <w:autoRedefine/>
    <w:rsid w:val="000C5FFC"/>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0C5FFC"/>
  </w:style>
  <w:style w:type="paragraph" w:customStyle="1" w:styleId="Bulletnew">
    <w:name w:val="Bullet new"/>
    <w:basedOn w:val="Normlny"/>
    <w:autoRedefine/>
    <w:rsid w:val="000C5FFC"/>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0C5FFC"/>
    <w:pPr>
      <w:widowControl/>
      <w:autoSpaceDE/>
      <w:autoSpaceDN/>
      <w:adjustRightInd/>
      <w:spacing w:before="120" w:line="240" w:lineRule="auto"/>
    </w:pPr>
    <w:rPr>
      <w:b/>
      <w:bCs/>
      <w:lang w:val="en-GB"/>
    </w:rPr>
  </w:style>
  <w:style w:type="paragraph" w:customStyle="1" w:styleId="TableTitle">
    <w:name w:val="Table Title"/>
    <w:basedOn w:val="Normlny"/>
    <w:next w:val="Normlny"/>
    <w:rsid w:val="000C5FFC"/>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0C5FFC"/>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0C5FFC"/>
    <w:pPr>
      <w:tabs>
        <w:tab w:val="left" w:pos="5400"/>
      </w:tabs>
      <w:jc w:val="both"/>
    </w:pPr>
    <w:rPr>
      <w:rFonts w:cs="Arial"/>
      <w:noProof w:val="0"/>
      <w:color w:val="auto"/>
      <w:sz w:val="22"/>
      <w:szCs w:val="24"/>
    </w:rPr>
  </w:style>
  <w:style w:type="paragraph" w:customStyle="1" w:styleId="is">
    <w:name w:val="is"/>
    <w:basedOn w:val="Normlny"/>
    <w:autoRedefine/>
    <w:rsid w:val="000C5FFC"/>
    <w:pPr>
      <w:numPr>
        <w:numId w:val="44"/>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0C5FFC"/>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0C5FFC"/>
    <w:rPr>
      <w:rFonts w:ascii="Arial" w:hAnsi="Arial"/>
      <w:sz w:val="16"/>
      <w:lang w:val="en-GB" w:eastAsia="en-US" w:bidi="ar-SA"/>
    </w:rPr>
  </w:style>
  <w:style w:type="paragraph" w:customStyle="1" w:styleId="SPnadpis3">
    <w:name w:val="SP_nadpis3"/>
    <w:basedOn w:val="Normlny"/>
    <w:rsid w:val="000C5FFC"/>
    <w:pPr>
      <w:numPr>
        <w:numId w:val="45"/>
      </w:numPr>
      <w:autoSpaceDE w:val="0"/>
      <w:autoSpaceDN w:val="0"/>
      <w:spacing w:before="240"/>
    </w:pPr>
    <w:rPr>
      <w:rFonts w:cs="Arial"/>
      <w:b/>
      <w:bCs/>
      <w:smallCaps/>
      <w:lang w:eastAsia="cs-CZ"/>
    </w:rPr>
  </w:style>
  <w:style w:type="character" w:customStyle="1" w:styleId="FontStyle20">
    <w:name w:val="Font Style20"/>
    <w:rsid w:val="000C5FFC"/>
    <w:rPr>
      <w:rFonts w:ascii="Arial" w:hAnsi="Arial" w:cs="Arial"/>
      <w:sz w:val="20"/>
      <w:szCs w:val="20"/>
    </w:rPr>
  </w:style>
  <w:style w:type="character" w:customStyle="1" w:styleId="FontStyle19">
    <w:name w:val="Font Style19"/>
    <w:rsid w:val="000C5FFC"/>
    <w:rPr>
      <w:rFonts w:ascii="Arial" w:hAnsi="Arial" w:cs="Arial"/>
      <w:sz w:val="20"/>
      <w:szCs w:val="20"/>
    </w:rPr>
  </w:style>
  <w:style w:type="paragraph" w:customStyle="1" w:styleId="tl15">
    <w:name w:val="Štýl + 15"/>
    <w:aliases w:val="5 pt"/>
    <w:basedOn w:val="tl"/>
    <w:rsid w:val="000C5FFC"/>
  </w:style>
  <w:style w:type="paragraph" w:customStyle="1" w:styleId="Underlined">
    <w:name w:val="Underlined"/>
    <w:basedOn w:val="Normlny"/>
    <w:next w:val="Normlny"/>
    <w:rsid w:val="000C5FFC"/>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0C5FFC"/>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0C5FFC"/>
    <w:pPr>
      <w:numPr>
        <w:numId w:val="46"/>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0C5FFC"/>
    <w:pPr>
      <w:numPr>
        <w:ilvl w:val="1"/>
        <w:numId w:val="46"/>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0C5FFC"/>
    <w:pPr>
      <w:numPr>
        <w:numId w:val="46"/>
      </w:numPr>
    </w:pPr>
  </w:style>
  <w:style w:type="paragraph" w:customStyle="1" w:styleId="AOHead3">
    <w:name w:val="AOHead3"/>
    <w:basedOn w:val="Normlny"/>
    <w:next w:val="Normlny"/>
    <w:rsid w:val="000C5FFC"/>
    <w:pPr>
      <w:numPr>
        <w:ilvl w:val="3"/>
        <w:numId w:val="47"/>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0C5FFC"/>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0C5FFC"/>
    <w:pPr>
      <w:numPr>
        <w:ilvl w:val="3"/>
        <w:numId w:val="48"/>
      </w:numPr>
      <w:spacing w:after="240"/>
      <w:jc w:val="left"/>
      <w:outlineLvl w:val="3"/>
    </w:pPr>
    <w:rPr>
      <w:rFonts w:ascii="Times New Roman" w:hAnsi="Times New Roman"/>
      <w:sz w:val="22"/>
      <w:lang w:eastAsia="en-US"/>
    </w:rPr>
  </w:style>
  <w:style w:type="paragraph" w:customStyle="1" w:styleId="Normal4">
    <w:name w:val="Normal 4"/>
    <w:basedOn w:val="Normlny"/>
    <w:rsid w:val="000C5FFC"/>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0C5FFC"/>
  </w:style>
  <w:style w:type="paragraph" w:customStyle="1" w:styleId="Normal1">
    <w:name w:val="Normal 1"/>
    <w:basedOn w:val="Normlny"/>
    <w:next w:val="Normlny"/>
    <w:rsid w:val="000C5FFC"/>
    <w:pPr>
      <w:widowControl w:val="0"/>
      <w:numPr>
        <w:numId w:val="49"/>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0C5FFC"/>
    <w:rPr>
      <w:rFonts w:ascii="Garamond MT" w:hAnsi="Garamond MT" w:hint="default"/>
      <w:sz w:val="24"/>
      <w:szCs w:val="24"/>
      <w:lang w:val="en-GB" w:eastAsia="en-US" w:bidi="ar-SA"/>
    </w:rPr>
  </w:style>
  <w:style w:type="paragraph" w:customStyle="1" w:styleId="odrka">
    <w:name w:val="odrka"/>
    <w:basedOn w:val="Normlny"/>
    <w:uiPriority w:val="99"/>
    <w:rsid w:val="000C5FFC"/>
    <w:pPr>
      <w:keepNext/>
      <w:widowControl w:val="0"/>
      <w:numPr>
        <w:numId w:val="50"/>
      </w:numPr>
    </w:pPr>
    <w:rPr>
      <w:rFonts w:cs="Arial"/>
      <w:szCs w:val="20"/>
    </w:rPr>
  </w:style>
  <w:style w:type="paragraph" w:customStyle="1" w:styleId="abullets">
    <w:name w:val="a) bullets"/>
    <w:basedOn w:val="Odsekzoznamu"/>
    <w:link w:val="abulletsChar"/>
    <w:uiPriority w:val="99"/>
    <w:qFormat/>
    <w:rsid w:val="000C5FFC"/>
    <w:pPr>
      <w:keepNext/>
      <w:widowControl w:val="0"/>
      <w:numPr>
        <w:numId w:val="51"/>
      </w:numPr>
      <w:tabs>
        <w:tab w:val="left" w:pos="1560"/>
      </w:tabs>
      <w:spacing w:before="40" w:after="40"/>
      <w:jc w:val="both"/>
    </w:pPr>
    <w:rPr>
      <w:lang w:eastAsia="sk-SK"/>
    </w:rPr>
  </w:style>
  <w:style w:type="character" w:customStyle="1" w:styleId="abulletsChar">
    <w:name w:val="a) bullets Char"/>
    <w:link w:val="abullets"/>
    <w:uiPriority w:val="99"/>
    <w:locked/>
    <w:rsid w:val="000C5FFC"/>
    <w:rPr>
      <w:rFonts w:ascii="Times New Roman" w:eastAsia="Times New Roman" w:hAnsi="Times New Roman"/>
      <w:sz w:val="24"/>
      <w:szCs w:val="24"/>
    </w:rPr>
  </w:style>
  <w:style w:type="paragraph" w:styleId="Textvysvetlivky">
    <w:name w:val="endnote text"/>
    <w:basedOn w:val="Normlny"/>
    <w:link w:val="TextvysvetlivkyChar2"/>
    <w:uiPriority w:val="99"/>
    <w:semiHidden/>
    <w:unhideWhenUsed/>
    <w:rsid w:val="000C5FFC"/>
    <w:pPr>
      <w:jc w:val="left"/>
    </w:pPr>
    <w:rPr>
      <w:rFonts w:eastAsia="Calibri"/>
      <w:szCs w:val="20"/>
      <w:lang w:val="fr-FR"/>
    </w:rPr>
  </w:style>
  <w:style w:type="character" w:customStyle="1" w:styleId="TextkoncovejpoznmkyChar1">
    <w:name w:val="Text koncovej poznámky Char1"/>
    <w:basedOn w:val="Predvolenpsmoodseku"/>
    <w:uiPriority w:val="99"/>
    <w:semiHidden/>
    <w:rsid w:val="000C5FFC"/>
    <w:rPr>
      <w:rFonts w:eastAsia="Times New Roman"/>
    </w:rPr>
  </w:style>
  <w:style w:type="character" w:customStyle="1" w:styleId="TextvysvetlivkyChar">
    <w:name w:val="Text vysvetlivky Char"/>
    <w:basedOn w:val="Predvolenpsmoodseku"/>
    <w:uiPriority w:val="99"/>
    <w:semiHidden/>
    <w:rsid w:val="000C5FFC"/>
    <w:rPr>
      <w:rFonts w:ascii="Arial" w:eastAsia="Times New Roman" w:hAnsi="Arial" w:cs="Times New Roman"/>
      <w:sz w:val="20"/>
      <w:szCs w:val="20"/>
      <w:lang w:eastAsia="cs-CZ"/>
    </w:rPr>
  </w:style>
  <w:style w:type="paragraph" w:styleId="Zoznam30">
    <w:name w:val="List 3"/>
    <w:basedOn w:val="Normlny"/>
    <w:rsid w:val="000C5FFC"/>
    <w:pPr>
      <w:ind w:left="849" w:hanging="283"/>
      <w:jc w:val="left"/>
    </w:pPr>
  </w:style>
  <w:style w:type="paragraph" w:styleId="Pokraovaniezoznamu2">
    <w:name w:val="List Continue 2"/>
    <w:basedOn w:val="Normlny"/>
    <w:rsid w:val="000C5FFC"/>
    <w:pPr>
      <w:spacing w:after="120"/>
      <w:ind w:left="566"/>
      <w:jc w:val="left"/>
    </w:pPr>
  </w:style>
  <w:style w:type="paragraph" w:customStyle="1" w:styleId="Odsaden10Char">
    <w:name w:val="Odsadený 10 Char"/>
    <w:basedOn w:val="Normlny"/>
    <w:rsid w:val="000C5FFC"/>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0C5FFC"/>
  </w:style>
  <w:style w:type="paragraph" w:customStyle="1" w:styleId="Tucnevlavo14">
    <w:name w:val="Tucne vlavo 14"/>
    <w:basedOn w:val="Normlny"/>
    <w:rsid w:val="000C5FFC"/>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0C5FFC"/>
    <w:pPr>
      <w:jc w:val="center"/>
    </w:pPr>
    <w:rPr>
      <w:rFonts w:cs="Arial"/>
      <w:w w:val="150"/>
      <w:sz w:val="28"/>
      <w:szCs w:val="28"/>
    </w:rPr>
  </w:style>
  <w:style w:type="paragraph" w:customStyle="1" w:styleId="Zoznamslo4">
    <w:name w:val="Zoznam číslo 4"/>
    <w:basedOn w:val="Normlny"/>
    <w:rsid w:val="000C5FFC"/>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0C5FFC"/>
    <w:rPr>
      <w:rFonts w:cs="Arial"/>
      <w:b w:val="0"/>
      <w:sz w:val="22"/>
      <w:szCs w:val="22"/>
    </w:rPr>
  </w:style>
  <w:style w:type="paragraph" w:customStyle="1" w:styleId="Obojstranny">
    <w:name w:val="Obojstranny"/>
    <w:basedOn w:val="Zkladntext"/>
    <w:rsid w:val="000C5FFC"/>
    <w:pPr>
      <w:spacing w:line="360" w:lineRule="auto"/>
    </w:pPr>
    <w:rPr>
      <w:rFonts w:cs="Arial"/>
      <w:b w:val="0"/>
      <w:sz w:val="22"/>
      <w:szCs w:val="22"/>
    </w:rPr>
  </w:style>
  <w:style w:type="paragraph" w:customStyle="1" w:styleId="BalloonText1">
    <w:name w:val="Balloon Text1"/>
    <w:basedOn w:val="Normlny"/>
    <w:rsid w:val="000C5FFC"/>
    <w:pPr>
      <w:ind w:left="709"/>
    </w:pPr>
    <w:rPr>
      <w:rFonts w:ascii="Tahoma" w:hAnsi="Tahoma" w:cs="Tahoma"/>
      <w:sz w:val="16"/>
      <w:szCs w:val="16"/>
    </w:rPr>
  </w:style>
  <w:style w:type="paragraph" w:customStyle="1" w:styleId="Tabulkahlavicka">
    <w:name w:val="Tabulka_hlavicka"/>
    <w:basedOn w:val="Normlny"/>
    <w:rsid w:val="000C5FFC"/>
    <w:pPr>
      <w:keepNext/>
      <w:keepLines/>
    </w:pPr>
    <w:rPr>
      <w:rFonts w:cs="Arial"/>
      <w:b/>
      <w:szCs w:val="18"/>
      <w:lang w:val="cs-CZ" w:eastAsia="cs-CZ"/>
    </w:rPr>
  </w:style>
  <w:style w:type="paragraph" w:customStyle="1" w:styleId="Tabulkatext">
    <w:name w:val="Tabulka_text"/>
    <w:basedOn w:val="Normlny"/>
    <w:rsid w:val="000C5FFC"/>
    <w:pPr>
      <w:widowControl w:val="0"/>
      <w:jc w:val="left"/>
    </w:pPr>
    <w:rPr>
      <w:rFonts w:cs="Arial"/>
      <w:szCs w:val="18"/>
      <w:lang w:val="cs-CZ" w:eastAsia="cs-CZ"/>
    </w:rPr>
  </w:style>
  <w:style w:type="paragraph" w:styleId="Hlavikasprvy">
    <w:name w:val="Message Header"/>
    <w:basedOn w:val="Zkladntext"/>
    <w:link w:val="HlavikasprvyChar"/>
    <w:rsid w:val="000C5FFC"/>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0C5FFC"/>
    <w:rPr>
      <w:rFonts w:eastAsia="Times New Roman"/>
      <w:spacing w:val="-10"/>
      <w:lang w:val="cs-CZ"/>
    </w:rPr>
  </w:style>
  <w:style w:type="paragraph" w:customStyle="1" w:styleId="xl24">
    <w:name w:val="xl24"/>
    <w:basedOn w:val="Normlny"/>
    <w:rsid w:val="000C5FFC"/>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0C5FFC"/>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0C5FFC"/>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0C5FFC"/>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0C5FFC"/>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0C5FFC"/>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0C5FFC"/>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0C5FFC"/>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0C5FFC"/>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0C5FFC"/>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0C5FFC"/>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0C5FFC"/>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0C5FFC"/>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0C5FFC"/>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0C5FFC"/>
  </w:style>
  <w:style w:type="paragraph" w:customStyle="1" w:styleId="tlPred5pt">
    <w:name w:val="Štýl Pred:  5 pt"/>
    <w:basedOn w:val="Normlny"/>
    <w:next w:val="Normlny"/>
    <w:rsid w:val="000C5FFC"/>
    <w:pPr>
      <w:spacing w:before="100"/>
    </w:pPr>
    <w:rPr>
      <w:szCs w:val="20"/>
    </w:rPr>
  </w:style>
  <w:style w:type="paragraph" w:customStyle="1" w:styleId="xl22">
    <w:name w:val="xl22"/>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0C5FFC"/>
    <w:pPr>
      <w:keepNext/>
      <w:tabs>
        <w:tab w:val="num" w:pos="360"/>
      </w:tabs>
      <w:spacing w:before="240" w:after="120"/>
    </w:pPr>
    <w:rPr>
      <w:b/>
      <w:szCs w:val="20"/>
      <w:u w:val="single"/>
      <w:lang w:val="cs-CZ" w:eastAsia="en-US"/>
    </w:rPr>
  </w:style>
  <w:style w:type="paragraph" w:customStyle="1" w:styleId="PoznTxt">
    <w:name w:val="PoznTxt"/>
    <w:basedOn w:val="Normlny"/>
    <w:rsid w:val="000C5FFC"/>
    <w:pPr>
      <w:spacing w:before="20" w:after="40"/>
      <w:ind w:left="1134"/>
    </w:pPr>
    <w:rPr>
      <w:szCs w:val="20"/>
      <w:lang w:val="en-US" w:eastAsia="cs-CZ"/>
    </w:rPr>
  </w:style>
  <w:style w:type="table" w:styleId="Webovtabuka1">
    <w:name w:val="Table Web 1"/>
    <w:basedOn w:val="Normlnatabuka"/>
    <w:rsid w:val="000C5FFC"/>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0C5FFC"/>
    <w:pPr>
      <w:keepNext/>
      <w:keepLines/>
      <w:tabs>
        <w:tab w:val="num" w:pos="720"/>
      </w:tabs>
      <w:spacing w:before="600" w:after="480"/>
      <w:ind w:left="720" w:hanging="360"/>
      <w:jc w:val="both"/>
      <w:outlineLvl w:val="0"/>
    </w:pPr>
    <w:rPr>
      <w:rFonts w:eastAsia="Times New Roman" w:cs="Arial"/>
      <w:b/>
      <w:noProof/>
      <w:sz w:val="22"/>
    </w:rPr>
  </w:style>
  <w:style w:type="paragraph" w:customStyle="1" w:styleId="nadpis30">
    <w:name w:val="nadpis3"/>
    <w:next w:val="Zkladntext2"/>
    <w:rsid w:val="000C5FFC"/>
    <w:pPr>
      <w:keepNext/>
      <w:keepLines/>
      <w:tabs>
        <w:tab w:val="num" w:pos="1224"/>
        <w:tab w:val="num" w:pos="3600"/>
      </w:tabs>
      <w:spacing w:before="240" w:after="240"/>
      <w:ind w:left="1225" w:hanging="505"/>
      <w:jc w:val="both"/>
      <w:outlineLvl w:val="2"/>
    </w:pPr>
    <w:rPr>
      <w:rFonts w:eastAsia="Times New Roman" w:cs="Arial"/>
      <w:b/>
      <w:noProof/>
    </w:rPr>
  </w:style>
  <w:style w:type="paragraph" w:customStyle="1" w:styleId="nadpis2">
    <w:name w:val="nadpis2"/>
    <w:next w:val="Zkladntext2"/>
    <w:rsid w:val="000C5FFC"/>
    <w:pPr>
      <w:keepNext/>
      <w:keepLines/>
      <w:numPr>
        <w:ilvl w:val="2"/>
        <w:numId w:val="52"/>
      </w:numPr>
      <w:spacing w:before="240" w:after="240"/>
      <w:jc w:val="both"/>
      <w:outlineLvl w:val="1"/>
    </w:pPr>
    <w:rPr>
      <w:rFonts w:eastAsia="Times New Roman" w:cs="Arial"/>
      <w:b/>
      <w:noProof/>
    </w:rPr>
  </w:style>
  <w:style w:type="paragraph" w:customStyle="1" w:styleId="nadpis5">
    <w:name w:val="nadpis5"/>
    <w:basedOn w:val="Zarkazkladnhotextu2"/>
    <w:next w:val="Nadpis50"/>
    <w:rsid w:val="000C5FFC"/>
    <w:pPr>
      <w:numPr>
        <w:numId w:val="52"/>
      </w:numPr>
      <w:tabs>
        <w:tab w:val="clear" w:pos="360"/>
      </w:tabs>
      <w:ind w:left="283" w:firstLine="0"/>
    </w:pPr>
  </w:style>
  <w:style w:type="paragraph" w:customStyle="1" w:styleId="tlnadpis3NiejeTun">
    <w:name w:val="Štýl nadpis3 + Nie je Tučné"/>
    <w:basedOn w:val="nadpis30"/>
    <w:next w:val="Zkladntext2"/>
    <w:rsid w:val="000C5FFC"/>
    <w:pPr>
      <w:numPr>
        <w:ilvl w:val="1"/>
        <w:numId w:val="52"/>
      </w:numPr>
      <w:tabs>
        <w:tab w:val="clear" w:pos="3600"/>
      </w:tabs>
    </w:pPr>
    <w:rPr>
      <w:b w:val="0"/>
    </w:rPr>
  </w:style>
  <w:style w:type="paragraph" w:customStyle="1" w:styleId="tlPoznTxt10ptTunVavo0cm">
    <w:name w:val="Štýl PoznTxt + 10 pt Tučné Vľavo:  0 cm"/>
    <w:basedOn w:val="PoznTxt"/>
    <w:rsid w:val="000C5FFC"/>
    <w:pPr>
      <w:keepNext/>
      <w:ind w:left="0"/>
    </w:pPr>
    <w:rPr>
      <w:b/>
      <w:bCs/>
    </w:rPr>
  </w:style>
  <w:style w:type="paragraph" w:customStyle="1" w:styleId="nadpis40">
    <w:name w:val="nadpis4"/>
    <w:next w:val="Zkladntext2"/>
    <w:rsid w:val="000C5FFC"/>
    <w:pPr>
      <w:keepNext/>
      <w:keepLines/>
      <w:tabs>
        <w:tab w:val="num" w:pos="2880"/>
      </w:tabs>
      <w:spacing w:before="240" w:after="240"/>
      <w:ind w:left="1723" w:hanging="646"/>
      <w:outlineLvl w:val="3"/>
    </w:pPr>
    <w:rPr>
      <w:rFonts w:eastAsia="Times New Roman" w:cs="Arial"/>
      <w:i/>
      <w:noProof/>
    </w:rPr>
  </w:style>
  <w:style w:type="paragraph" w:customStyle="1" w:styleId="Nadpisbezslovania">
    <w:name w:val="Nadpis bez číslovania"/>
    <w:rsid w:val="000C5FFC"/>
    <w:pPr>
      <w:keepNext/>
      <w:keepLines/>
      <w:spacing w:before="240" w:after="240"/>
      <w:ind w:left="539" w:hanging="539"/>
      <w:jc w:val="both"/>
    </w:pPr>
    <w:rPr>
      <w:rFonts w:eastAsia="Times New Roman" w:cs="Arial"/>
      <w:b/>
      <w:noProof/>
    </w:rPr>
  </w:style>
  <w:style w:type="paragraph" w:customStyle="1" w:styleId="tlnadpis2Tun">
    <w:name w:val="Štýl nadpis2 + Tučné"/>
    <w:basedOn w:val="nadpis2"/>
    <w:rsid w:val="000C5FFC"/>
    <w:rPr>
      <w:b w:val="0"/>
      <w:bCs/>
    </w:rPr>
  </w:style>
  <w:style w:type="paragraph" w:customStyle="1" w:styleId="tlArial10ptTunVavo095cmVpravo976cmPred">
    <w:name w:val="Štýl Arial 10 pt Tučné Vľavo:  095 cm Vpravo:  976 cm Pred:..."/>
    <w:basedOn w:val="Normlny"/>
    <w:rsid w:val="000C5FFC"/>
    <w:pPr>
      <w:numPr>
        <w:ilvl w:val="3"/>
        <w:numId w:val="52"/>
      </w:numPr>
      <w:spacing w:before="100" w:after="100"/>
      <w:ind w:right="5534"/>
      <w:jc w:val="left"/>
    </w:pPr>
    <w:rPr>
      <w:b/>
      <w:bCs/>
      <w:szCs w:val="20"/>
    </w:rPr>
  </w:style>
  <w:style w:type="paragraph" w:styleId="Prvzarkazkladnhotextu">
    <w:name w:val="Body Text First Indent"/>
    <w:basedOn w:val="Zkladntext"/>
    <w:link w:val="PrvzarkazkladnhotextuChar"/>
    <w:rsid w:val="000C5FFC"/>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0C5FFC"/>
    <w:rPr>
      <w:rFonts w:ascii="Times New Roman" w:eastAsia="Times New Roman" w:hAnsi="Times New Roman"/>
      <w:b/>
      <w:bCs/>
      <w:sz w:val="24"/>
      <w:szCs w:val="24"/>
      <w:lang w:val="cs-CZ" w:eastAsia="en-US"/>
    </w:rPr>
  </w:style>
  <w:style w:type="paragraph" w:customStyle="1" w:styleId="Odsaden12">
    <w:name w:val="Odsadený12"/>
    <w:basedOn w:val="Normlny"/>
    <w:rsid w:val="000C5FFC"/>
    <w:pPr>
      <w:spacing w:before="120" w:line="360" w:lineRule="auto"/>
      <w:ind w:left="680"/>
    </w:pPr>
    <w:rPr>
      <w:rFonts w:cs="Arial"/>
      <w:bCs/>
      <w:sz w:val="22"/>
      <w:szCs w:val="22"/>
    </w:rPr>
  </w:style>
  <w:style w:type="paragraph" w:customStyle="1" w:styleId="Odrkaodsad12">
    <w:name w:val="Odrážka odsad 12"/>
    <w:basedOn w:val="Odrkaodsad10"/>
    <w:rsid w:val="000C5FFC"/>
    <w:pPr>
      <w:numPr>
        <w:numId w:val="0"/>
      </w:numPr>
      <w:tabs>
        <w:tab w:val="left" w:pos="851"/>
        <w:tab w:val="num" w:pos="907"/>
      </w:tabs>
      <w:suppressAutoHyphens w:val="0"/>
      <w:ind w:left="907" w:hanging="227"/>
    </w:pPr>
    <w:rPr>
      <w:lang w:eastAsia="sk-SK"/>
    </w:rPr>
  </w:style>
  <w:style w:type="paragraph" w:customStyle="1" w:styleId="RFP">
    <w:name w:val="RFP_"/>
    <w:basedOn w:val="Normlny"/>
    <w:rsid w:val="000C5FFC"/>
    <w:pPr>
      <w:spacing w:before="80" w:after="40"/>
    </w:pPr>
    <w:rPr>
      <w:b/>
      <w:bCs/>
      <w:sz w:val="22"/>
      <w:szCs w:val="20"/>
      <w:lang w:val="cs-CZ" w:eastAsia="en-US"/>
    </w:rPr>
  </w:style>
  <w:style w:type="paragraph" w:customStyle="1" w:styleId="6-2">
    <w:name w:val="6-2"/>
    <w:basedOn w:val="Normlny"/>
    <w:rsid w:val="000C5FFC"/>
    <w:pPr>
      <w:tabs>
        <w:tab w:val="num" w:pos="0"/>
      </w:tabs>
      <w:spacing w:before="120" w:after="40"/>
    </w:pPr>
    <w:rPr>
      <w:sz w:val="22"/>
      <w:szCs w:val="20"/>
      <w:lang w:val="cs-CZ" w:eastAsia="en-US"/>
    </w:rPr>
  </w:style>
  <w:style w:type="character" w:customStyle="1" w:styleId="Zoznamslo2Char">
    <w:name w:val="Zoznam číslo 2 Char"/>
    <w:rsid w:val="000C5FFC"/>
    <w:rPr>
      <w:rFonts w:ascii="Arial" w:hAnsi="Arial" w:cs="Arial"/>
      <w:noProof w:val="0"/>
      <w:sz w:val="22"/>
      <w:szCs w:val="16"/>
      <w:lang w:val="sk-SK" w:eastAsia="sk-SK" w:bidi="ar-SA"/>
    </w:rPr>
  </w:style>
  <w:style w:type="paragraph" w:customStyle="1" w:styleId="Zoznamslo1">
    <w:name w:val="Zoznam číslo 1"/>
    <w:basedOn w:val="Normlny"/>
    <w:rsid w:val="000C5FFC"/>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0C5FFC"/>
    <w:pPr>
      <w:numPr>
        <w:numId w:val="0"/>
      </w:numPr>
      <w:suppressAutoHyphens w:val="0"/>
    </w:pPr>
    <w:rPr>
      <w:lang w:eastAsia="sk-SK"/>
    </w:rPr>
  </w:style>
  <w:style w:type="character" w:customStyle="1" w:styleId="skypec2ctextspan">
    <w:name w:val="skype_c2c_text_span"/>
    <w:basedOn w:val="Predvolenpsmoodseku"/>
    <w:rsid w:val="000C5FFC"/>
  </w:style>
  <w:style w:type="table" w:customStyle="1" w:styleId="Tabukasozoznamom5tmavzvraznenie41">
    <w:name w:val="Tabuľka so zoznamom 5 – tmavá – zvýraznenie 4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0C5FFC"/>
    <w:rPr>
      <w:rFonts w:ascii="Times New Roman" w:eastAsia="Times New Roman" w:hAnsi="Times New Roman"/>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0C5FFC"/>
    <w:rPr>
      <w:rFonts w:ascii="Times New Roman" w:eastAsia="Times New Roman" w:hAnsi="Times New Roman"/>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0C5FFC"/>
    <w:rPr>
      <w:rFonts w:ascii="Times New Roman" w:eastAsia="Times New Roman" w:hAnsi="Times New Roman"/>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0C5FFC"/>
    <w:rPr>
      <w:rFonts w:ascii="Times New Roman" w:eastAsia="Times New Roman" w:hAnsi="Times New Roman"/>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0C5FFC"/>
    <w:rPr>
      <w:rFonts w:ascii="Times New Roman" w:eastAsia="Times New Roman" w:hAnsi="Times New Roman"/>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0C5FFC"/>
    <w:rPr>
      <w:sz w:val="24"/>
      <w:szCs w:val="20"/>
      <w:lang w:eastAsia="cs-CZ"/>
    </w:rPr>
  </w:style>
  <w:style w:type="paragraph" w:customStyle="1" w:styleId="Pa2">
    <w:name w:val="Pa2"/>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0C5FFC"/>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semiHidden/>
    <w:unhideWhenUsed/>
    <w:rsid w:val="000C5FFC"/>
    <w:rPr>
      <w:color w:val="605E5C"/>
      <w:shd w:val="clear" w:color="auto" w:fill="E1DFDD"/>
    </w:rPr>
  </w:style>
  <w:style w:type="paragraph" w:customStyle="1" w:styleId="gmail-default">
    <w:name w:val="gmail-default"/>
    <w:basedOn w:val="Normlny"/>
    <w:rsid w:val="00F92ECD"/>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6B5F2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
    <w:name w:val="Bez zoznamu2"/>
    <w:next w:val="Bezzoznamu"/>
    <w:uiPriority w:val="99"/>
    <w:semiHidden/>
    <w:unhideWhenUsed/>
    <w:rsid w:val="00A93D32"/>
  </w:style>
  <w:style w:type="table" w:customStyle="1" w:styleId="Mriekatabuky3">
    <w:name w:val="Mriežka tabuľky3"/>
    <w:basedOn w:val="Normlnatabuka"/>
    <w:next w:val="Mriekatabuky"/>
    <w:uiPriority w:val="39"/>
    <w:rsid w:val="00A93D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A93D32"/>
    <w:pPr>
      <w:numPr>
        <w:numId w:val="6"/>
      </w:numPr>
    </w:pPr>
  </w:style>
  <w:style w:type="numbering" w:customStyle="1" w:styleId="tl41">
    <w:name w:val="Štýl41"/>
    <w:rsid w:val="00A93D32"/>
    <w:pPr>
      <w:numPr>
        <w:numId w:val="56"/>
      </w:numPr>
    </w:pPr>
  </w:style>
  <w:style w:type="numbering" w:customStyle="1" w:styleId="tl21">
    <w:name w:val="Štýl21"/>
    <w:rsid w:val="00A93D32"/>
    <w:pPr>
      <w:numPr>
        <w:numId w:val="54"/>
      </w:numPr>
    </w:pPr>
  </w:style>
  <w:style w:type="numbering" w:customStyle="1" w:styleId="tl11">
    <w:name w:val="Štýl11"/>
    <w:rsid w:val="00A93D32"/>
    <w:pPr>
      <w:numPr>
        <w:numId w:val="53"/>
      </w:numPr>
    </w:pPr>
  </w:style>
  <w:style w:type="numbering" w:customStyle="1" w:styleId="tl51">
    <w:name w:val="Štýl51"/>
    <w:rsid w:val="00A93D32"/>
    <w:pPr>
      <w:numPr>
        <w:numId w:val="57"/>
      </w:numPr>
    </w:pPr>
  </w:style>
  <w:style w:type="numbering" w:customStyle="1" w:styleId="tl31">
    <w:name w:val="Štýl31"/>
    <w:rsid w:val="00A93D32"/>
    <w:pPr>
      <w:numPr>
        <w:numId w:val="55"/>
      </w:numPr>
    </w:pPr>
  </w:style>
  <w:style w:type="numbering" w:customStyle="1" w:styleId="tl71">
    <w:name w:val="Štýl71"/>
    <w:rsid w:val="00A93D32"/>
    <w:pPr>
      <w:numPr>
        <w:numId w:val="7"/>
      </w:numPr>
    </w:pPr>
  </w:style>
  <w:style w:type="table" w:customStyle="1" w:styleId="Svetlzoznam11">
    <w:name w:val="Svetlý zoznam11"/>
    <w:basedOn w:val="Normlnatabuka"/>
    <w:uiPriority w:val="61"/>
    <w:rsid w:val="00A93D32"/>
    <w:rPr>
      <w:rFonts w:ascii="Calibri" w:eastAsia="Times New Roman"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A93D32"/>
    <w:pPr>
      <w:numPr>
        <w:numId w:val="16"/>
      </w:numPr>
    </w:pPr>
  </w:style>
  <w:style w:type="numbering" w:customStyle="1" w:styleId="HBListNumbers1">
    <w:name w:val="HB List Numbers1"/>
    <w:uiPriority w:val="99"/>
    <w:rsid w:val="00A93D32"/>
    <w:pPr>
      <w:numPr>
        <w:numId w:val="23"/>
      </w:numPr>
    </w:pPr>
  </w:style>
  <w:style w:type="table" w:customStyle="1" w:styleId="Webovtabuka11">
    <w:name w:val="Webová tabuľka 11"/>
    <w:basedOn w:val="Normlnatabuka"/>
    <w:next w:val="Webovtabuka1"/>
    <w:rsid w:val="00A93D32"/>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A93D32"/>
    <w:pPr>
      <w:jc w:val="left"/>
    </w:pPr>
    <w:rPr>
      <w:rFonts w:ascii="Times New Roman" w:hAnsi="Times New Roman"/>
      <w:b/>
      <w:bCs/>
      <w:color w:val="000000"/>
      <w:szCs w:val="20"/>
      <w:lang w:eastAsia="cs-CZ"/>
    </w:rPr>
  </w:style>
  <w:style w:type="paragraph" w:customStyle="1" w:styleId="Normlny1">
    <w:name w:val="Normálny1"/>
    <w:basedOn w:val="Default"/>
    <w:next w:val="Default"/>
    <w:rsid w:val="00833C3B"/>
    <w:pPr>
      <w:autoSpaceDE/>
      <w:autoSpaceDN/>
      <w:adjustRightInd/>
    </w:pPr>
    <w:rPr>
      <w:rFonts w:ascii="Arial" w:eastAsia="Times New Roman" w:hAnsi="Arial"/>
      <w:snapToGrid w:val="0"/>
      <w:color w:val="auto"/>
      <w:szCs w:val="20"/>
      <w:lang w:val="en-AU" w:eastAsia="en-US"/>
    </w:rPr>
  </w:style>
  <w:style w:type="character" w:styleId="Nevyrieenzmienka">
    <w:name w:val="Unresolved Mention"/>
    <w:basedOn w:val="Predvolenpsmoodseku"/>
    <w:uiPriority w:val="99"/>
    <w:semiHidden/>
    <w:unhideWhenUsed/>
    <w:rsid w:val="00412C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9260734">
      <w:bodyDiv w:val="1"/>
      <w:marLeft w:val="0"/>
      <w:marRight w:val="0"/>
      <w:marTop w:val="0"/>
      <w:marBottom w:val="0"/>
      <w:divBdr>
        <w:top w:val="none" w:sz="0" w:space="0" w:color="auto"/>
        <w:left w:val="none" w:sz="0" w:space="0" w:color="auto"/>
        <w:bottom w:val="none" w:sz="0" w:space="0" w:color="auto"/>
        <w:right w:val="none" w:sz="0" w:space="0" w:color="auto"/>
      </w:divBdr>
    </w:div>
    <w:div w:id="30763148">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64307480">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22964663">
      <w:bodyDiv w:val="1"/>
      <w:marLeft w:val="0"/>
      <w:marRight w:val="0"/>
      <w:marTop w:val="0"/>
      <w:marBottom w:val="0"/>
      <w:divBdr>
        <w:top w:val="none" w:sz="0" w:space="0" w:color="auto"/>
        <w:left w:val="none" w:sz="0" w:space="0" w:color="auto"/>
        <w:bottom w:val="none" w:sz="0" w:space="0" w:color="auto"/>
        <w:right w:val="none" w:sz="0" w:space="0" w:color="auto"/>
      </w:divBdr>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11581284">
      <w:bodyDiv w:val="1"/>
      <w:marLeft w:val="0"/>
      <w:marRight w:val="0"/>
      <w:marTop w:val="0"/>
      <w:marBottom w:val="0"/>
      <w:divBdr>
        <w:top w:val="none" w:sz="0" w:space="0" w:color="auto"/>
        <w:left w:val="none" w:sz="0" w:space="0" w:color="auto"/>
        <w:bottom w:val="none" w:sz="0" w:space="0" w:color="auto"/>
        <w:right w:val="none" w:sz="0" w:space="0" w:color="auto"/>
      </w:divBdr>
    </w:div>
    <w:div w:id="216210739">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0164960">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282152656">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13294744">
      <w:bodyDiv w:val="1"/>
      <w:marLeft w:val="0"/>
      <w:marRight w:val="0"/>
      <w:marTop w:val="0"/>
      <w:marBottom w:val="0"/>
      <w:divBdr>
        <w:top w:val="none" w:sz="0" w:space="0" w:color="auto"/>
        <w:left w:val="none" w:sz="0" w:space="0" w:color="auto"/>
        <w:bottom w:val="none" w:sz="0" w:space="0" w:color="auto"/>
        <w:right w:val="none" w:sz="0" w:space="0" w:color="auto"/>
      </w:divBdr>
      <w:divsChild>
        <w:div w:id="816609816">
          <w:marLeft w:val="0"/>
          <w:marRight w:val="0"/>
          <w:marTop w:val="0"/>
          <w:marBottom w:val="0"/>
          <w:divBdr>
            <w:top w:val="none" w:sz="0" w:space="0" w:color="auto"/>
            <w:left w:val="none" w:sz="0" w:space="0" w:color="auto"/>
            <w:bottom w:val="none" w:sz="0" w:space="0" w:color="auto"/>
            <w:right w:val="none" w:sz="0" w:space="0" w:color="auto"/>
          </w:divBdr>
          <w:divsChild>
            <w:div w:id="274602147">
              <w:marLeft w:val="0"/>
              <w:marRight w:val="0"/>
              <w:marTop w:val="0"/>
              <w:marBottom w:val="0"/>
              <w:divBdr>
                <w:top w:val="none" w:sz="0" w:space="0" w:color="auto"/>
                <w:left w:val="none" w:sz="0" w:space="0" w:color="auto"/>
                <w:bottom w:val="none" w:sz="0" w:space="0" w:color="auto"/>
                <w:right w:val="none" w:sz="0" w:space="0" w:color="auto"/>
              </w:divBdr>
              <w:divsChild>
                <w:div w:id="2067530409">
                  <w:marLeft w:val="0"/>
                  <w:marRight w:val="0"/>
                  <w:marTop w:val="0"/>
                  <w:marBottom w:val="0"/>
                  <w:divBdr>
                    <w:top w:val="none" w:sz="0" w:space="0" w:color="auto"/>
                    <w:left w:val="none" w:sz="0" w:space="0" w:color="auto"/>
                    <w:bottom w:val="none" w:sz="0" w:space="0" w:color="auto"/>
                    <w:right w:val="none" w:sz="0" w:space="0" w:color="auto"/>
                  </w:divBdr>
                  <w:divsChild>
                    <w:div w:id="2000648177">
                      <w:marLeft w:val="0"/>
                      <w:marRight w:val="0"/>
                      <w:marTop w:val="0"/>
                      <w:marBottom w:val="0"/>
                      <w:divBdr>
                        <w:top w:val="none" w:sz="0" w:space="0" w:color="auto"/>
                        <w:left w:val="none" w:sz="0" w:space="0" w:color="auto"/>
                        <w:bottom w:val="none" w:sz="0" w:space="0" w:color="auto"/>
                        <w:right w:val="none" w:sz="0" w:space="0" w:color="auto"/>
                      </w:divBdr>
                      <w:divsChild>
                        <w:div w:id="1622763810">
                          <w:marLeft w:val="0"/>
                          <w:marRight w:val="0"/>
                          <w:marTop w:val="0"/>
                          <w:marBottom w:val="0"/>
                          <w:divBdr>
                            <w:top w:val="none" w:sz="0" w:space="0" w:color="auto"/>
                            <w:left w:val="none" w:sz="0" w:space="0" w:color="auto"/>
                            <w:bottom w:val="none" w:sz="0" w:space="0" w:color="auto"/>
                            <w:right w:val="none" w:sz="0" w:space="0" w:color="auto"/>
                          </w:divBdr>
                          <w:divsChild>
                            <w:div w:id="1874805330">
                              <w:marLeft w:val="0"/>
                              <w:marRight w:val="0"/>
                              <w:marTop w:val="0"/>
                              <w:marBottom w:val="0"/>
                              <w:divBdr>
                                <w:top w:val="none" w:sz="0" w:space="0" w:color="auto"/>
                                <w:left w:val="none" w:sz="0" w:space="0" w:color="auto"/>
                                <w:bottom w:val="none" w:sz="0" w:space="0" w:color="auto"/>
                                <w:right w:val="none" w:sz="0" w:space="0" w:color="auto"/>
                              </w:divBdr>
                              <w:divsChild>
                                <w:div w:id="1474176002">
                                  <w:marLeft w:val="0"/>
                                  <w:marRight w:val="0"/>
                                  <w:marTop w:val="0"/>
                                  <w:marBottom w:val="0"/>
                                  <w:divBdr>
                                    <w:top w:val="none" w:sz="0" w:space="0" w:color="auto"/>
                                    <w:left w:val="none" w:sz="0" w:space="0" w:color="auto"/>
                                    <w:bottom w:val="none" w:sz="0" w:space="0" w:color="auto"/>
                                    <w:right w:val="none" w:sz="0" w:space="0" w:color="auto"/>
                                  </w:divBdr>
                                  <w:divsChild>
                                    <w:div w:id="493838038">
                                      <w:marLeft w:val="0"/>
                                      <w:marRight w:val="0"/>
                                      <w:marTop w:val="0"/>
                                      <w:marBottom w:val="0"/>
                                      <w:divBdr>
                                        <w:top w:val="none" w:sz="0" w:space="0" w:color="auto"/>
                                        <w:left w:val="none" w:sz="0" w:space="0" w:color="auto"/>
                                        <w:bottom w:val="none" w:sz="0" w:space="0" w:color="auto"/>
                                        <w:right w:val="none" w:sz="0" w:space="0" w:color="auto"/>
                                      </w:divBdr>
                                      <w:divsChild>
                                        <w:div w:id="1517885219">
                                          <w:marLeft w:val="-237"/>
                                          <w:marRight w:val="-237"/>
                                          <w:marTop w:val="0"/>
                                          <w:marBottom w:val="0"/>
                                          <w:divBdr>
                                            <w:top w:val="none" w:sz="0" w:space="0" w:color="auto"/>
                                            <w:left w:val="none" w:sz="0" w:space="0" w:color="auto"/>
                                            <w:bottom w:val="none" w:sz="0" w:space="0" w:color="auto"/>
                                            <w:right w:val="none" w:sz="0" w:space="0" w:color="auto"/>
                                          </w:divBdr>
                                          <w:divsChild>
                                            <w:div w:id="1953781398">
                                              <w:marLeft w:val="0"/>
                                              <w:marRight w:val="0"/>
                                              <w:marTop w:val="0"/>
                                              <w:marBottom w:val="0"/>
                                              <w:divBdr>
                                                <w:top w:val="none" w:sz="0" w:space="0" w:color="auto"/>
                                                <w:left w:val="none" w:sz="0" w:space="0" w:color="auto"/>
                                                <w:bottom w:val="none" w:sz="0" w:space="0" w:color="auto"/>
                                                <w:right w:val="none" w:sz="0" w:space="0" w:color="auto"/>
                                              </w:divBdr>
                                              <w:divsChild>
                                                <w:div w:id="1901094699">
                                                  <w:marLeft w:val="0"/>
                                                  <w:marRight w:val="0"/>
                                                  <w:marTop w:val="0"/>
                                                  <w:marBottom w:val="0"/>
                                                  <w:divBdr>
                                                    <w:top w:val="none" w:sz="0" w:space="0" w:color="auto"/>
                                                    <w:left w:val="none" w:sz="0" w:space="0" w:color="auto"/>
                                                    <w:bottom w:val="none" w:sz="0" w:space="0" w:color="auto"/>
                                                    <w:right w:val="none" w:sz="0" w:space="0" w:color="auto"/>
                                                  </w:divBdr>
                                                  <w:divsChild>
                                                    <w:div w:id="176095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5892260">
      <w:bodyDiv w:val="1"/>
      <w:marLeft w:val="0"/>
      <w:marRight w:val="0"/>
      <w:marTop w:val="0"/>
      <w:marBottom w:val="0"/>
      <w:divBdr>
        <w:top w:val="none" w:sz="0" w:space="0" w:color="auto"/>
        <w:left w:val="none" w:sz="0" w:space="0" w:color="auto"/>
        <w:bottom w:val="none" w:sz="0" w:space="0" w:color="auto"/>
        <w:right w:val="none" w:sz="0" w:space="0" w:color="auto"/>
      </w:divBdr>
      <w:divsChild>
        <w:div w:id="1184442718">
          <w:marLeft w:val="0"/>
          <w:marRight w:val="0"/>
          <w:marTop w:val="0"/>
          <w:marBottom w:val="0"/>
          <w:divBdr>
            <w:top w:val="none" w:sz="0" w:space="0" w:color="auto"/>
            <w:left w:val="none" w:sz="0" w:space="0" w:color="auto"/>
            <w:bottom w:val="none" w:sz="0" w:space="0" w:color="auto"/>
            <w:right w:val="none" w:sz="0" w:space="0" w:color="auto"/>
          </w:divBdr>
          <w:divsChild>
            <w:div w:id="174155248">
              <w:marLeft w:val="0"/>
              <w:marRight w:val="0"/>
              <w:marTop w:val="0"/>
              <w:marBottom w:val="0"/>
              <w:divBdr>
                <w:top w:val="none" w:sz="0" w:space="0" w:color="auto"/>
                <w:left w:val="none" w:sz="0" w:space="0" w:color="auto"/>
                <w:bottom w:val="none" w:sz="0" w:space="0" w:color="auto"/>
                <w:right w:val="none" w:sz="0" w:space="0" w:color="auto"/>
              </w:divBdr>
              <w:divsChild>
                <w:div w:id="200018101">
                  <w:marLeft w:val="0"/>
                  <w:marRight w:val="0"/>
                  <w:marTop w:val="0"/>
                  <w:marBottom w:val="0"/>
                  <w:divBdr>
                    <w:top w:val="none" w:sz="0" w:space="0" w:color="auto"/>
                    <w:left w:val="none" w:sz="0" w:space="0" w:color="auto"/>
                    <w:bottom w:val="none" w:sz="0" w:space="0" w:color="auto"/>
                    <w:right w:val="none" w:sz="0" w:space="0" w:color="auto"/>
                  </w:divBdr>
                  <w:divsChild>
                    <w:div w:id="1806115532">
                      <w:marLeft w:val="0"/>
                      <w:marRight w:val="0"/>
                      <w:marTop w:val="0"/>
                      <w:marBottom w:val="0"/>
                      <w:divBdr>
                        <w:top w:val="none" w:sz="0" w:space="0" w:color="auto"/>
                        <w:left w:val="none" w:sz="0" w:space="0" w:color="auto"/>
                        <w:bottom w:val="none" w:sz="0" w:space="0" w:color="auto"/>
                        <w:right w:val="none" w:sz="0" w:space="0" w:color="auto"/>
                      </w:divBdr>
                      <w:divsChild>
                        <w:div w:id="460729840">
                          <w:marLeft w:val="0"/>
                          <w:marRight w:val="0"/>
                          <w:marTop w:val="0"/>
                          <w:marBottom w:val="0"/>
                          <w:divBdr>
                            <w:top w:val="none" w:sz="0" w:space="0" w:color="auto"/>
                            <w:left w:val="none" w:sz="0" w:space="0" w:color="auto"/>
                            <w:bottom w:val="none" w:sz="0" w:space="0" w:color="auto"/>
                            <w:right w:val="none" w:sz="0" w:space="0" w:color="auto"/>
                          </w:divBdr>
                          <w:divsChild>
                            <w:div w:id="470486685">
                              <w:marLeft w:val="0"/>
                              <w:marRight w:val="0"/>
                              <w:marTop w:val="0"/>
                              <w:marBottom w:val="0"/>
                              <w:divBdr>
                                <w:top w:val="none" w:sz="0" w:space="0" w:color="auto"/>
                                <w:left w:val="none" w:sz="0" w:space="0" w:color="auto"/>
                                <w:bottom w:val="none" w:sz="0" w:space="0" w:color="auto"/>
                                <w:right w:val="none" w:sz="0" w:space="0" w:color="auto"/>
                              </w:divBdr>
                              <w:divsChild>
                                <w:div w:id="1658265393">
                                  <w:marLeft w:val="0"/>
                                  <w:marRight w:val="0"/>
                                  <w:marTop w:val="0"/>
                                  <w:marBottom w:val="0"/>
                                  <w:divBdr>
                                    <w:top w:val="none" w:sz="0" w:space="0" w:color="auto"/>
                                    <w:left w:val="none" w:sz="0" w:space="0" w:color="auto"/>
                                    <w:bottom w:val="none" w:sz="0" w:space="0" w:color="auto"/>
                                    <w:right w:val="none" w:sz="0" w:space="0" w:color="auto"/>
                                  </w:divBdr>
                                  <w:divsChild>
                                    <w:div w:id="2057511878">
                                      <w:marLeft w:val="0"/>
                                      <w:marRight w:val="0"/>
                                      <w:marTop w:val="0"/>
                                      <w:marBottom w:val="0"/>
                                      <w:divBdr>
                                        <w:top w:val="none" w:sz="0" w:space="0" w:color="auto"/>
                                        <w:left w:val="none" w:sz="0" w:space="0" w:color="auto"/>
                                        <w:bottom w:val="none" w:sz="0" w:space="0" w:color="auto"/>
                                        <w:right w:val="none" w:sz="0" w:space="0" w:color="auto"/>
                                      </w:divBdr>
                                      <w:divsChild>
                                        <w:div w:id="52848443">
                                          <w:marLeft w:val="-237"/>
                                          <w:marRight w:val="-237"/>
                                          <w:marTop w:val="0"/>
                                          <w:marBottom w:val="0"/>
                                          <w:divBdr>
                                            <w:top w:val="none" w:sz="0" w:space="0" w:color="auto"/>
                                            <w:left w:val="none" w:sz="0" w:space="0" w:color="auto"/>
                                            <w:bottom w:val="none" w:sz="0" w:space="0" w:color="auto"/>
                                            <w:right w:val="none" w:sz="0" w:space="0" w:color="auto"/>
                                          </w:divBdr>
                                          <w:divsChild>
                                            <w:div w:id="1802265670">
                                              <w:marLeft w:val="0"/>
                                              <w:marRight w:val="0"/>
                                              <w:marTop w:val="0"/>
                                              <w:marBottom w:val="0"/>
                                              <w:divBdr>
                                                <w:top w:val="none" w:sz="0" w:space="0" w:color="auto"/>
                                                <w:left w:val="none" w:sz="0" w:space="0" w:color="auto"/>
                                                <w:bottom w:val="none" w:sz="0" w:space="0" w:color="auto"/>
                                                <w:right w:val="none" w:sz="0" w:space="0" w:color="auto"/>
                                              </w:divBdr>
                                              <w:divsChild>
                                                <w:div w:id="446970330">
                                                  <w:marLeft w:val="0"/>
                                                  <w:marRight w:val="0"/>
                                                  <w:marTop w:val="0"/>
                                                  <w:marBottom w:val="0"/>
                                                  <w:divBdr>
                                                    <w:top w:val="none" w:sz="0" w:space="0" w:color="auto"/>
                                                    <w:left w:val="none" w:sz="0" w:space="0" w:color="auto"/>
                                                    <w:bottom w:val="none" w:sz="0" w:space="0" w:color="auto"/>
                                                    <w:right w:val="none" w:sz="0" w:space="0" w:color="auto"/>
                                                  </w:divBdr>
                                                  <w:divsChild>
                                                    <w:div w:id="156460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00974749">
      <w:bodyDiv w:val="1"/>
      <w:marLeft w:val="0"/>
      <w:marRight w:val="0"/>
      <w:marTop w:val="0"/>
      <w:marBottom w:val="0"/>
      <w:divBdr>
        <w:top w:val="none" w:sz="0" w:space="0" w:color="auto"/>
        <w:left w:val="none" w:sz="0" w:space="0" w:color="auto"/>
        <w:bottom w:val="none" w:sz="0" w:space="0" w:color="auto"/>
        <w:right w:val="none" w:sz="0" w:space="0" w:color="auto"/>
      </w:divBdr>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01689517">
      <w:bodyDiv w:val="1"/>
      <w:marLeft w:val="0"/>
      <w:marRight w:val="0"/>
      <w:marTop w:val="0"/>
      <w:marBottom w:val="0"/>
      <w:divBdr>
        <w:top w:val="none" w:sz="0" w:space="0" w:color="auto"/>
        <w:left w:val="none" w:sz="0" w:space="0" w:color="auto"/>
        <w:bottom w:val="none" w:sz="0" w:space="0" w:color="auto"/>
        <w:right w:val="none" w:sz="0" w:space="0" w:color="auto"/>
      </w:divBdr>
    </w:div>
    <w:div w:id="608053923">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53147334">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803235581">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47670786">
      <w:bodyDiv w:val="1"/>
      <w:marLeft w:val="0"/>
      <w:marRight w:val="0"/>
      <w:marTop w:val="0"/>
      <w:marBottom w:val="0"/>
      <w:divBdr>
        <w:top w:val="none" w:sz="0" w:space="0" w:color="auto"/>
        <w:left w:val="none" w:sz="0" w:space="0" w:color="auto"/>
        <w:bottom w:val="none" w:sz="0" w:space="0" w:color="auto"/>
        <w:right w:val="none" w:sz="0" w:space="0" w:color="auto"/>
      </w:divBdr>
    </w:div>
    <w:div w:id="872578105">
      <w:bodyDiv w:val="1"/>
      <w:marLeft w:val="0"/>
      <w:marRight w:val="0"/>
      <w:marTop w:val="0"/>
      <w:marBottom w:val="0"/>
      <w:divBdr>
        <w:top w:val="none" w:sz="0" w:space="0" w:color="auto"/>
        <w:left w:val="none" w:sz="0" w:space="0" w:color="auto"/>
        <w:bottom w:val="none" w:sz="0" w:space="0" w:color="auto"/>
        <w:right w:val="none" w:sz="0" w:space="0" w:color="auto"/>
      </w:divBdr>
      <w:divsChild>
        <w:div w:id="1635715094">
          <w:marLeft w:val="0"/>
          <w:marRight w:val="0"/>
          <w:marTop w:val="0"/>
          <w:marBottom w:val="0"/>
          <w:divBdr>
            <w:top w:val="none" w:sz="0" w:space="0" w:color="auto"/>
            <w:left w:val="none" w:sz="0" w:space="0" w:color="auto"/>
            <w:bottom w:val="none" w:sz="0" w:space="0" w:color="auto"/>
            <w:right w:val="none" w:sz="0" w:space="0" w:color="auto"/>
          </w:divBdr>
          <w:divsChild>
            <w:div w:id="544753421">
              <w:marLeft w:val="0"/>
              <w:marRight w:val="0"/>
              <w:marTop w:val="0"/>
              <w:marBottom w:val="0"/>
              <w:divBdr>
                <w:top w:val="none" w:sz="0" w:space="0" w:color="auto"/>
                <w:left w:val="none" w:sz="0" w:space="0" w:color="auto"/>
                <w:bottom w:val="none" w:sz="0" w:space="0" w:color="auto"/>
                <w:right w:val="none" w:sz="0" w:space="0" w:color="auto"/>
              </w:divBdr>
              <w:divsChild>
                <w:div w:id="2087220536">
                  <w:marLeft w:val="0"/>
                  <w:marRight w:val="0"/>
                  <w:marTop w:val="0"/>
                  <w:marBottom w:val="0"/>
                  <w:divBdr>
                    <w:top w:val="none" w:sz="0" w:space="0" w:color="auto"/>
                    <w:left w:val="none" w:sz="0" w:space="0" w:color="auto"/>
                    <w:bottom w:val="none" w:sz="0" w:space="0" w:color="auto"/>
                    <w:right w:val="none" w:sz="0" w:space="0" w:color="auto"/>
                  </w:divBdr>
                  <w:divsChild>
                    <w:div w:id="1774545006">
                      <w:marLeft w:val="0"/>
                      <w:marRight w:val="0"/>
                      <w:marTop w:val="0"/>
                      <w:marBottom w:val="0"/>
                      <w:divBdr>
                        <w:top w:val="none" w:sz="0" w:space="0" w:color="auto"/>
                        <w:left w:val="none" w:sz="0" w:space="0" w:color="auto"/>
                        <w:bottom w:val="none" w:sz="0" w:space="0" w:color="auto"/>
                        <w:right w:val="none" w:sz="0" w:space="0" w:color="auto"/>
                      </w:divBdr>
                      <w:divsChild>
                        <w:div w:id="887228472">
                          <w:marLeft w:val="0"/>
                          <w:marRight w:val="0"/>
                          <w:marTop w:val="0"/>
                          <w:marBottom w:val="0"/>
                          <w:divBdr>
                            <w:top w:val="none" w:sz="0" w:space="0" w:color="auto"/>
                            <w:left w:val="none" w:sz="0" w:space="0" w:color="auto"/>
                            <w:bottom w:val="none" w:sz="0" w:space="0" w:color="auto"/>
                            <w:right w:val="none" w:sz="0" w:space="0" w:color="auto"/>
                          </w:divBdr>
                          <w:divsChild>
                            <w:div w:id="1315601555">
                              <w:marLeft w:val="0"/>
                              <w:marRight w:val="0"/>
                              <w:marTop w:val="0"/>
                              <w:marBottom w:val="0"/>
                              <w:divBdr>
                                <w:top w:val="none" w:sz="0" w:space="0" w:color="auto"/>
                                <w:left w:val="none" w:sz="0" w:space="0" w:color="auto"/>
                                <w:bottom w:val="none" w:sz="0" w:space="0" w:color="auto"/>
                                <w:right w:val="none" w:sz="0" w:space="0" w:color="auto"/>
                              </w:divBdr>
                              <w:divsChild>
                                <w:div w:id="487523297">
                                  <w:marLeft w:val="0"/>
                                  <w:marRight w:val="0"/>
                                  <w:marTop w:val="0"/>
                                  <w:marBottom w:val="0"/>
                                  <w:divBdr>
                                    <w:top w:val="none" w:sz="0" w:space="0" w:color="auto"/>
                                    <w:left w:val="none" w:sz="0" w:space="0" w:color="auto"/>
                                    <w:bottom w:val="none" w:sz="0" w:space="0" w:color="auto"/>
                                    <w:right w:val="none" w:sz="0" w:space="0" w:color="auto"/>
                                  </w:divBdr>
                                  <w:divsChild>
                                    <w:div w:id="508063435">
                                      <w:marLeft w:val="0"/>
                                      <w:marRight w:val="0"/>
                                      <w:marTop w:val="0"/>
                                      <w:marBottom w:val="0"/>
                                      <w:divBdr>
                                        <w:top w:val="none" w:sz="0" w:space="0" w:color="auto"/>
                                        <w:left w:val="none" w:sz="0" w:space="0" w:color="auto"/>
                                        <w:bottom w:val="none" w:sz="0" w:space="0" w:color="auto"/>
                                        <w:right w:val="none" w:sz="0" w:space="0" w:color="auto"/>
                                      </w:divBdr>
                                      <w:divsChild>
                                        <w:div w:id="1550142206">
                                          <w:marLeft w:val="-237"/>
                                          <w:marRight w:val="-237"/>
                                          <w:marTop w:val="0"/>
                                          <w:marBottom w:val="0"/>
                                          <w:divBdr>
                                            <w:top w:val="none" w:sz="0" w:space="0" w:color="auto"/>
                                            <w:left w:val="none" w:sz="0" w:space="0" w:color="auto"/>
                                            <w:bottom w:val="none" w:sz="0" w:space="0" w:color="auto"/>
                                            <w:right w:val="none" w:sz="0" w:space="0" w:color="auto"/>
                                          </w:divBdr>
                                          <w:divsChild>
                                            <w:div w:id="1415593377">
                                              <w:marLeft w:val="0"/>
                                              <w:marRight w:val="0"/>
                                              <w:marTop w:val="0"/>
                                              <w:marBottom w:val="0"/>
                                              <w:divBdr>
                                                <w:top w:val="none" w:sz="0" w:space="0" w:color="auto"/>
                                                <w:left w:val="none" w:sz="0" w:space="0" w:color="auto"/>
                                                <w:bottom w:val="none" w:sz="0" w:space="0" w:color="auto"/>
                                                <w:right w:val="none" w:sz="0" w:space="0" w:color="auto"/>
                                              </w:divBdr>
                                              <w:divsChild>
                                                <w:div w:id="990595630">
                                                  <w:marLeft w:val="0"/>
                                                  <w:marRight w:val="0"/>
                                                  <w:marTop w:val="0"/>
                                                  <w:marBottom w:val="0"/>
                                                  <w:divBdr>
                                                    <w:top w:val="none" w:sz="0" w:space="0" w:color="auto"/>
                                                    <w:left w:val="none" w:sz="0" w:space="0" w:color="auto"/>
                                                    <w:bottom w:val="none" w:sz="0" w:space="0" w:color="auto"/>
                                                    <w:right w:val="none" w:sz="0" w:space="0" w:color="auto"/>
                                                  </w:divBdr>
                                                  <w:divsChild>
                                                    <w:div w:id="152177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1010523851">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27356560">
      <w:bodyDiv w:val="1"/>
      <w:marLeft w:val="0"/>
      <w:marRight w:val="0"/>
      <w:marTop w:val="0"/>
      <w:marBottom w:val="0"/>
      <w:divBdr>
        <w:top w:val="none" w:sz="0" w:space="0" w:color="auto"/>
        <w:left w:val="none" w:sz="0" w:space="0" w:color="auto"/>
        <w:bottom w:val="none" w:sz="0" w:space="0" w:color="auto"/>
        <w:right w:val="none" w:sz="0" w:space="0" w:color="auto"/>
      </w:divBdr>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91801450">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06336689">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36355193">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12976988">
      <w:bodyDiv w:val="1"/>
      <w:marLeft w:val="0"/>
      <w:marRight w:val="0"/>
      <w:marTop w:val="0"/>
      <w:marBottom w:val="0"/>
      <w:divBdr>
        <w:top w:val="none" w:sz="0" w:space="0" w:color="auto"/>
        <w:left w:val="none" w:sz="0" w:space="0" w:color="auto"/>
        <w:bottom w:val="none" w:sz="0" w:space="0" w:color="auto"/>
        <w:right w:val="none" w:sz="0" w:space="0" w:color="auto"/>
      </w:divBdr>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6005987">
      <w:bodyDiv w:val="1"/>
      <w:marLeft w:val="0"/>
      <w:marRight w:val="0"/>
      <w:marTop w:val="0"/>
      <w:marBottom w:val="0"/>
      <w:divBdr>
        <w:top w:val="none" w:sz="0" w:space="0" w:color="auto"/>
        <w:left w:val="none" w:sz="0" w:space="0" w:color="auto"/>
        <w:bottom w:val="none" w:sz="0" w:space="0" w:color="auto"/>
        <w:right w:val="none" w:sz="0" w:space="0" w:color="auto"/>
      </w:divBdr>
      <w:divsChild>
        <w:div w:id="78917631">
          <w:marLeft w:val="0"/>
          <w:marRight w:val="0"/>
          <w:marTop w:val="0"/>
          <w:marBottom w:val="0"/>
          <w:divBdr>
            <w:top w:val="none" w:sz="0" w:space="0" w:color="auto"/>
            <w:left w:val="none" w:sz="0" w:space="0" w:color="auto"/>
            <w:bottom w:val="none" w:sz="0" w:space="0" w:color="auto"/>
            <w:right w:val="none" w:sz="0" w:space="0" w:color="auto"/>
          </w:divBdr>
          <w:divsChild>
            <w:div w:id="1778329026">
              <w:marLeft w:val="0"/>
              <w:marRight w:val="0"/>
              <w:marTop w:val="0"/>
              <w:marBottom w:val="0"/>
              <w:divBdr>
                <w:top w:val="none" w:sz="0" w:space="0" w:color="auto"/>
                <w:left w:val="none" w:sz="0" w:space="0" w:color="auto"/>
                <w:bottom w:val="none" w:sz="0" w:space="0" w:color="auto"/>
                <w:right w:val="none" w:sz="0" w:space="0" w:color="auto"/>
              </w:divBdr>
              <w:divsChild>
                <w:div w:id="1643542746">
                  <w:marLeft w:val="0"/>
                  <w:marRight w:val="0"/>
                  <w:marTop w:val="0"/>
                  <w:marBottom w:val="0"/>
                  <w:divBdr>
                    <w:top w:val="none" w:sz="0" w:space="0" w:color="auto"/>
                    <w:left w:val="none" w:sz="0" w:space="0" w:color="auto"/>
                    <w:bottom w:val="none" w:sz="0" w:space="0" w:color="auto"/>
                    <w:right w:val="none" w:sz="0" w:space="0" w:color="auto"/>
                  </w:divBdr>
                  <w:divsChild>
                    <w:div w:id="1596134741">
                      <w:marLeft w:val="0"/>
                      <w:marRight w:val="0"/>
                      <w:marTop w:val="0"/>
                      <w:marBottom w:val="0"/>
                      <w:divBdr>
                        <w:top w:val="none" w:sz="0" w:space="0" w:color="auto"/>
                        <w:left w:val="none" w:sz="0" w:space="0" w:color="auto"/>
                        <w:bottom w:val="none" w:sz="0" w:space="0" w:color="auto"/>
                        <w:right w:val="none" w:sz="0" w:space="0" w:color="auto"/>
                      </w:divBdr>
                      <w:divsChild>
                        <w:div w:id="1399085024">
                          <w:marLeft w:val="0"/>
                          <w:marRight w:val="0"/>
                          <w:marTop w:val="0"/>
                          <w:marBottom w:val="0"/>
                          <w:divBdr>
                            <w:top w:val="none" w:sz="0" w:space="0" w:color="auto"/>
                            <w:left w:val="none" w:sz="0" w:space="0" w:color="auto"/>
                            <w:bottom w:val="none" w:sz="0" w:space="0" w:color="auto"/>
                            <w:right w:val="none" w:sz="0" w:space="0" w:color="auto"/>
                          </w:divBdr>
                          <w:divsChild>
                            <w:div w:id="757361694">
                              <w:marLeft w:val="0"/>
                              <w:marRight w:val="0"/>
                              <w:marTop w:val="0"/>
                              <w:marBottom w:val="0"/>
                              <w:divBdr>
                                <w:top w:val="none" w:sz="0" w:space="0" w:color="auto"/>
                                <w:left w:val="none" w:sz="0" w:space="0" w:color="auto"/>
                                <w:bottom w:val="none" w:sz="0" w:space="0" w:color="auto"/>
                                <w:right w:val="none" w:sz="0" w:space="0" w:color="auto"/>
                              </w:divBdr>
                              <w:divsChild>
                                <w:div w:id="15163240">
                                  <w:marLeft w:val="0"/>
                                  <w:marRight w:val="0"/>
                                  <w:marTop w:val="0"/>
                                  <w:marBottom w:val="0"/>
                                  <w:divBdr>
                                    <w:top w:val="none" w:sz="0" w:space="0" w:color="auto"/>
                                    <w:left w:val="none" w:sz="0" w:space="0" w:color="auto"/>
                                    <w:bottom w:val="none" w:sz="0" w:space="0" w:color="auto"/>
                                    <w:right w:val="none" w:sz="0" w:space="0" w:color="auto"/>
                                  </w:divBdr>
                                  <w:divsChild>
                                    <w:div w:id="1381977260">
                                      <w:marLeft w:val="0"/>
                                      <w:marRight w:val="0"/>
                                      <w:marTop w:val="0"/>
                                      <w:marBottom w:val="0"/>
                                      <w:divBdr>
                                        <w:top w:val="none" w:sz="0" w:space="0" w:color="auto"/>
                                        <w:left w:val="none" w:sz="0" w:space="0" w:color="auto"/>
                                        <w:bottom w:val="none" w:sz="0" w:space="0" w:color="auto"/>
                                        <w:right w:val="none" w:sz="0" w:space="0" w:color="auto"/>
                                      </w:divBdr>
                                      <w:divsChild>
                                        <w:div w:id="1541672689">
                                          <w:marLeft w:val="-237"/>
                                          <w:marRight w:val="-237"/>
                                          <w:marTop w:val="0"/>
                                          <w:marBottom w:val="0"/>
                                          <w:divBdr>
                                            <w:top w:val="none" w:sz="0" w:space="0" w:color="auto"/>
                                            <w:left w:val="none" w:sz="0" w:space="0" w:color="auto"/>
                                            <w:bottom w:val="none" w:sz="0" w:space="0" w:color="auto"/>
                                            <w:right w:val="none" w:sz="0" w:space="0" w:color="auto"/>
                                          </w:divBdr>
                                          <w:divsChild>
                                            <w:div w:id="553926946">
                                              <w:marLeft w:val="0"/>
                                              <w:marRight w:val="0"/>
                                              <w:marTop w:val="0"/>
                                              <w:marBottom w:val="0"/>
                                              <w:divBdr>
                                                <w:top w:val="none" w:sz="0" w:space="0" w:color="auto"/>
                                                <w:left w:val="none" w:sz="0" w:space="0" w:color="auto"/>
                                                <w:bottom w:val="none" w:sz="0" w:space="0" w:color="auto"/>
                                                <w:right w:val="none" w:sz="0" w:space="0" w:color="auto"/>
                                              </w:divBdr>
                                              <w:divsChild>
                                                <w:div w:id="1123428709">
                                                  <w:marLeft w:val="0"/>
                                                  <w:marRight w:val="0"/>
                                                  <w:marTop w:val="0"/>
                                                  <w:marBottom w:val="0"/>
                                                  <w:divBdr>
                                                    <w:top w:val="none" w:sz="0" w:space="0" w:color="auto"/>
                                                    <w:left w:val="none" w:sz="0" w:space="0" w:color="auto"/>
                                                    <w:bottom w:val="none" w:sz="0" w:space="0" w:color="auto"/>
                                                    <w:right w:val="none" w:sz="0" w:space="0" w:color="auto"/>
                                                  </w:divBdr>
                                                  <w:divsChild>
                                                    <w:div w:id="9704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396902587">
      <w:bodyDiv w:val="1"/>
      <w:marLeft w:val="0"/>
      <w:marRight w:val="0"/>
      <w:marTop w:val="0"/>
      <w:marBottom w:val="0"/>
      <w:divBdr>
        <w:top w:val="none" w:sz="0" w:space="0" w:color="auto"/>
        <w:left w:val="none" w:sz="0" w:space="0" w:color="auto"/>
        <w:bottom w:val="none" w:sz="0" w:space="0" w:color="auto"/>
        <w:right w:val="none" w:sz="0" w:space="0" w:color="auto"/>
      </w:divBdr>
      <w:divsChild>
        <w:div w:id="224075750">
          <w:marLeft w:val="0"/>
          <w:marRight w:val="0"/>
          <w:marTop w:val="0"/>
          <w:marBottom w:val="0"/>
          <w:divBdr>
            <w:top w:val="none" w:sz="0" w:space="0" w:color="auto"/>
            <w:left w:val="none" w:sz="0" w:space="0" w:color="auto"/>
            <w:bottom w:val="none" w:sz="0" w:space="0" w:color="auto"/>
            <w:right w:val="none" w:sz="0" w:space="0" w:color="auto"/>
          </w:divBdr>
          <w:divsChild>
            <w:div w:id="1412045826">
              <w:marLeft w:val="0"/>
              <w:marRight w:val="0"/>
              <w:marTop w:val="0"/>
              <w:marBottom w:val="0"/>
              <w:divBdr>
                <w:top w:val="none" w:sz="0" w:space="0" w:color="auto"/>
                <w:left w:val="none" w:sz="0" w:space="0" w:color="auto"/>
                <w:bottom w:val="none" w:sz="0" w:space="0" w:color="auto"/>
                <w:right w:val="none" w:sz="0" w:space="0" w:color="auto"/>
              </w:divBdr>
              <w:divsChild>
                <w:div w:id="1781759327">
                  <w:marLeft w:val="0"/>
                  <w:marRight w:val="0"/>
                  <w:marTop w:val="0"/>
                  <w:marBottom w:val="0"/>
                  <w:divBdr>
                    <w:top w:val="none" w:sz="0" w:space="0" w:color="auto"/>
                    <w:left w:val="none" w:sz="0" w:space="0" w:color="auto"/>
                    <w:bottom w:val="none" w:sz="0" w:space="0" w:color="auto"/>
                    <w:right w:val="none" w:sz="0" w:space="0" w:color="auto"/>
                  </w:divBdr>
                  <w:divsChild>
                    <w:div w:id="1735469629">
                      <w:marLeft w:val="0"/>
                      <w:marRight w:val="0"/>
                      <w:marTop w:val="0"/>
                      <w:marBottom w:val="0"/>
                      <w:divBdr>
                        <w:top w:val="none" w:sz="0" w:space="0" w:color="auto"/>
                        <w:left w:val="none" w:sz="0" w:space="0" w:color="auto"/>
                        <w:bottom w:val="none" w:sz="0" w:space="0" w:color="auto"/>
                        <w:right w:val="none" w:sz="0" w:space="0" w:color="auto"/>
                      </w:divBdr>
                      <w:divsChild>
                        <w:div w:id="240603628">
                          <w:marLeft w:val="0"/>
                          <w:marRight w:val="0"/>
                          <w:marTop w:val="0"/>
                          <w:marBottom w:val="0"/>
                          <w:divBdr>
                            <w:top w:val="none" w:sz="0" w:space="0" w:color="auto"/>
                            <w:left w:val="none" w:sz="0" w:space="0" w:color="auto"/>
                            <w:bottom w:val="none" w:sz="0" w:space="0" w:color="auto"/>
                            <w:right w:val="none" w:sz="0" w:space="0" w:color="auto"/>
                          </w:divBdr>
                          <w:divsChild>
                            <w:div w:id="1048338342">
                              <w:marLeft w:val="0"/>
                              <w:marRight w:val="0"/>
                              <w:marTop w:val="0"/>
                              <w:marBottom w:val="0"/>
                              <w:divBdr>
                                <w:top w:val="none" w:sz="0" w:space="0" w:color="auto"/>
                                <w:left w:val="none" w:sz="0" w:space="0" w:color="auto"/>
                                <w:bottom w:val="none" w:sz="0" w:space="0" w:color="auto"/>
                                <w:right w:val="none" w:sz="0" w:space="0" w:color="auto"/>
                              </w:divBdr>
                              <w:divsChild>
                                <w:div w:id="936984398">
                                  <w:marLeft w:val="0"/>
                                  <w:marRight w:val="0"/>
                                  <w:marTop w:val="0"/>
                                  <w:marBottom w:val="0"/>
                                  <w:divBdr>
                                    <w:top w:val="none" w:sz="0" w:space="0" w:color="auto"/>
                                    <w:left w:val="none" w:sz="0" w:space="0" w:color="auto"/>
                                    <w:bottom w:val="none" w:sz="0" w:space="0" w:color="auto"/>
                                    <w:right w:val="none" w:sz="0" w:space="0" w:color="auto"/>
                                  </w:divBdr>
                                  <w:divsChild>
                                    <w:div w:id="784228747">
                                      <w:marLeft w:val="0"/>
                                      <w:marRight w:val="0"/>
                                      <w:marTop w:val="0"/>
                                      <w:marBottom w:val="0"/>
                                      <w:divBdr>
                                        <w:top w:val="none" w:sz="0" w:space="0" w:color="auto"/>
                                        <w:left w:val="none" w:sz="0" w:space="0" w:color="auto"/>
                                        <w:bottom w:val="none" w:sz="0" w:space="0" w:color="auto"/>
                                        <w:right w:val="none" w:sz="0" w:space="0" w:color="auto"/>
                                      </w:divBdr>
                                      <w:divsChild>
                                        <w:div w:id="575822579">
                                          <w:marLeft w:val="-237"/>
                                          <w:marRight w:val="-237"/>
                                          <w:marTop w:val="0"/>
                                          <w:marBottom w:val="0"/>
                                          <w:divBdr>
                                            <w:top w:val="none" w:sz="0" w:space="0" w:color="auto"/>
                                            <w:left w:val="none" w:sz="0" w:space="0" w:color="auto"/>
                                            <w:bottom w:val="none" w:sz="0" w:space="0" w:color="auto"/>
                                            <w:right w:val="none" w:sz="0" w:space="0" w:color="auto"/>
                                          </w:divBdr>
                                          <w:divsChild>
                                            <w:div w:id="146942730">
                                              <w:marLeft w:val="0"/>
                                              <w:marRight w:val="0"/>
                                              <w:marTop w:val="0"/>
                                              <w:marBottom w:val="0"/>
                                              <w:divBdr>
                                                <w:top w:val="none" w:sz="0" w:space="0" w:color="auto"/>
                                                <w:left w:val="none" w:sz="0" w:space="0" w:color="auto"/>
                                                <w:bottom w:val="none" w:sz="0" w:space="0" w:color="auto"/>
                                                <w:right w:val="none" w:sz="0" w:space="0" w:color="auto"/>
                                              </w:divBdr>
                                              <w:divsChild>
                                                <w:div w:id="2058890233">
                                                  <w:marLeft w:val="0"/>
                                                  <w:marRight w:val="0"/>
                                                  <w:marTop w:val="0"/>
                                                  <w:marBottom w:val="0"/>
                                                  <w:divBdr>
                                                    <w:top w:val="none" w:sz="0" w:space="0" w:color="auto"/>
                                                    <w:left w:val="none" w:sz="0" w:space="0" w:color="auto"/>
                                                    <w:bottom w:val="none" w:sz="0" w:space="0" w:color="auto"/>
                                                    <w:right w:val="none" w:sz="0" w:space="0" w:color="auto"/>
                                                  </w:divBdr>
                                                  <w:divsChild>
                                                    <w:div w:id="115398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453550375">
      <w:bodyDiv w:val="1"/>
      <w:marLeft w:val="0"/>
      <w:marRight w:val="0"/>
      <w:marTop w:val="0"/>
      <w:marBottom w:val="0"/>
      <w:divBdr>
        <w:top w:val="none" w:sz="0" w:space="0" w:color="auto"/>
        <w:left w:val="none" w:sz="0" w:space="0" w:color="auto"/>
        <w:bottom w:val="none" w:sz="0" w:space="0" w:color="auto"/>
        <w:right w:val="none" w:sz="0" w:space="0" w:color="auto"/>
      </w:divBdr>
    </w:div>
    <w:div w:id="1478717672">
      <w:bodyDiv w:val="1"/>
      <w:marLeft w:val="0"/>
      <w:marRight w:val="0"/>
      <w:marTop w:val="0"/>
      <w:marBottom w:val="0"/>
      <w:divBdr>
        <w:top w:val="none" w:sz="0" w:space="0" w:color="auto"/>
        <w:left w:val="none" w:sz="0" w:space="0" w:color="auto"/>
        <w:bottom w:val="none" w:sz="0" w:space="0" w:color="auto"/>
        <w:right w:val="none" w:sz="0" w:space="0" w:color="auto"/>
      </w:divBdr>
      <w:divsChild>
        <w:div w:id="1580207894">
          <w:marLeft w:val="0"/>
          <w:marRight w:val="0"/>
          <w:marTop w:val="0"/>
          <w:marBottom w:val="0"/>
          <w:divBdr>
            <w:top w:val="none" w:sz="0" w:space="0" w:color="auto"/>
            <w:left w:val="none" w:sz="0" w:space="0" w:color="auto"/>
            <w:bottom w:val="none" w:sz="0" w:space="0" w:color="auto"/>
            <w:right w:val="none" w:sz="0" w:space="0" w:color="auto"/>
          </w:divBdr>
          <w:divsChild>
            <w:div w:id="1837256905">
              <w:marLeft w:val="0"/>
              <w:marRight w:val="0"/>
              <w:marTop w:val="0"/>
              <w:marBottom w:val="0"/>
              <w:divBdr>
                <w:top w:val="none" w:sz="0" w:space="0" w:color="auto"/>
                <w:left w:val="none" w:sz="0" w:space="0" w:color="auto"/>
                <w:bottom w:val="none" w:sz="0" w:space="0" w:color="auto"/>
                <w:right w:val="none" w:sz="0" w:space="0" w:color="auto"/>
              </w:divBdr>
              <w:divsChild>
                <w:div w:id="1884100612">
                  <w:marLeft w:val="0"/>
                  <w:marRight w:val="0"/>
                  <w:marTop w:val="0"/>
                  <w:marBottom w:val="0"/>
                  <w:divBdr>
                    <w:top w:val="none" w:sz="0" w:space="0" w:color="auto"/>
                    <w:left w:val="none" w:sz="0" w:space="0" w:color="auto"/>
                    <w:bottom w:val="none" w:sz="0" w:space="0" w:color="auto"/>
                    <w:right w:val="none" w:sz="0" w:space="0" w:color="auto"/>
                  </w:divBdr>
                  <w:divsChild>
                    <w:div w:id="1925189112">
                      <w:marLeft w:val="0"/>
                      <w:marRight w:val="0"/>
                      <w:marTop w:val="0"/>
                      <w:marBottom w:val="0"/>
                      <w:divBdr>
                        <w:top w:val="none" w:sz="0" w:space="0" w:color="auto"/>
                        <w:left w:val="none" w:sz="0" w:space="0" w:color="auto"/>
                        <w:bottom w:val="none" w:sz="0" w:space="0" w:color="auto"/>
                        <w:right w:val="none" w:sz="0" w:space="0" w:color="auto"/>
                      </w:divBdr>
                      <w:divsChild>
                        <w:div w:id="618992694">
                          <w:marLeft w:val="0"/>
                          <w:marRight w:val="0"/>
                          <w:marTop w:val="0"/>
                          <w:marBottom w:val="0"/>
                          <w:divBdr>
                            <w:top w:val="none" w:sz="0" w:space="0" w:color="auto"/>
                            <w:left w:val="none" w:sz="0" w:space="0" w:color="auto"/>
                            <w:bottom w:val="none" w:sz="0" w:space="0" w:color="auto"/>
                            <w:right w:val="none" w:sz="0" w:space="0" w:color="auto"/>
                          </w:divBdr>
                          <w:divsChild>
                            <w:div w:id="736512970">
                              <w:marLeft w:val="0"/>
                              <w:marRight w:val="0"/>
                              <w:marTop w:val="0"/>
                              <w:marBottom w:val="0"/>
                              <w:divBdr>
                                <w:top w:val="none" w:sz="0" w:space="0" w:color="auto"/>
                                <w:left w:val="none" w:sz="0" w:space="0" w:color="auto"/>
                                <w:bottom w:val="none" w:sz="0" w:space="0" w:color="auto"/>
                                <w:right w:val="none" w:sz="0" w:space="0" w:color="auto"/>
                              </w:divBdr>
                              <w:divsChild>
                                <w:div w:id="58989214">
                                  <w:marLeft w:val="0"/>
                                  <w:marRight w:val="0"/>
                                  <w:marTop w:val="0"/>
                                  <w:marBottom w:val="0"/>
                                  <w:divBdr>
                                    <w:top w:val="none" w:sz="0" w:space="0" w:color="auto"/>
                                    <w:left w:val="none" w:sz="0" w:space="0" w:color="auto"/>
                                    <w:bottom w:val="none" w:sz="0" w:space="0" w:color="auto"/>
                                    <w:right w:val="none" w:sz="0" w:space="0" w:color="auto"/>
                                  </w:divBdr>
                                  <w:divsChild>
                                    <w:div w:id="717168185">
                                      <w:marLeft w:val="0"/>
                                      <w:marRight w:val="0"/>
                                      <w:marTop w:val="0"/>
                                      <w:marBottom w:val="0"/>
                                      <w:divBdr>
                                        <w:top w:val="none" w:sz="0" w:space="0" w:color="auto"/>
                                        <w:left w:val="none" w:sz="0" w:space="0" w:color="auto"/>
                                        <w:bottom w:val="none" w:sz="0" w:space="0" w:color="auto"/>
                                        <w:right w:val="none" w:sz="0" w:space="0" w:color="auto"/>
                                      </w:divBdr>
                                      <w:divsChild>
                                        <w:div w:id="60832743">
                                          <w:marLeft w:val="-237"/>
                                          <w:marRight w:val="-237"/>
                                          <w:marTop w:val="0"/>
                                          <w:marBottom w:val="0"/>
                                          <w:divBdr>
                                            <w:top w:val="none" w:sz="0" w:space="0" w:color="auto"/>
                                            <w:left w:val="none" w:sz="0" w:space="0" w:color="auto"/>
                                            <w:bottom w:val="none" w:sz="0" w:space="0" w:color="auto"/>
                                            <w:right w:val="none" w:sz="0" w:space="0" w:color="auto"/>
                                          </w:divBdr>
                                          <w:divsChild>
                                            <w:div w:id="276789543">
                                              <w:marLeft w:val="0"/>
                                              <w:marRight w:val="0"/>
                                              <w:marTop w:val="0"/>
                                              <w:marBottom w:val="0"/>
                                              <w:divBdr>
                                                <w:top w:val="none" w:sz="0" w:space="0" w:color="auto"/>
                                                <w:left w:val="none" w:sz="0" w:space="0" w:color="auto"/>
                                                <w:bottom w:val="none" w:sz="0" w:space="0" w:color="auto"/>
                                                <w:right w:val="none" w:sz="0" w:space="0" w:color="auto"/>
                                              </w:divBdr>
                                              <w:divsChild>
                                                <w:div w:id="1895652989">
                                                  <w:marLeft w:val="0"/>
                                                  <w:marRight w:val="0"/>
                                                  <w:marTop w:val="0"/>
                                                  <w:marBottom w:val="0"/>
                                                  <w:divBdr>
                                                    <w:top w:val="none" w:sz="0" w:space="0" w:color="auto"/>
                                                    <w:left w:val="none" w:sz="0" w:space="0" w:color="auto"/>
                                                    <w:bottom w:val="none" w:sz="0" w:space="0" w:color="auto"/>
                                                    <w:right w:val="none" w:sz="0" w:space="0" w:color="auto"/>
                                                  </w:divBdr>
                                                  <w:divsChild>
                                                    <w:div w:id="166462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1602763">
      <w:bodyDiv w:val="1"/>
      <w:marLeft w:val="0"/>
      <w:marRight w:val="0"/>
      <w:marTop w:val="0"/>
      <w:marBottom w:val="0"/>
      <w:divBdr>
        <w:top w:val="none" w:sz="0" w:space="0" w:color="auto"/>
        <w:left w:val="none" w:sz="0" w:space="0" w:color="auto"/>
        <w:bottom w:val="none" w:sz="0" w:space="0" w:color="auto"/>
        <w:right w:val="none" w:sz="0" w:space="0" w:color="auto"/>
      </w:divBdr>
      <w:divsChild>
        <w:div w:id="2087147348">
          <w:marLeft w:val="0"/>
          <w:marRight w:val="0"/>
          <w:marTop w:val="0"/>
          <w:marBottom w:val="0"/>
          <w:divBdr>
            <w:top w:val="none" w:sz="0" w:space="0" w:color="auto"/>
            <w:left w:val="none" w:sz="0" w:space="0" w:color="auto"/>
            <w:bottom w:val="none" w:sz="0" w:space="0" w:color="auto"/>
            <w:right w:val="none" w:sz="0" w:space="0" w:color="auto"/>
          </w:divBdr>
          <w:divsChild>
            <w:div w:id="463347677">
              <w:marLeft w:val="0"/>
              <w:marRight w:val="0"/>
              <w:marTop w:val="0"/>
              <w:marBottom w:val="0"/>
              <w:divBdr>
                <w:top w:val="none" w:sz="0" w:space="0" w:color="auto"/>
                <w:left w:val="none" w:sz="0" w:space="0" w:color="auto"/>
                <w:bottom w:val="none" w:sz="0" w:space="0" w:color="auto"/>
                <w:right w:val="none" w:sz="0" w:space="0" w:color="auto"/>
              </w:divBdr>
              <w:divsChild>
                <w:div w:id="659580135">
                  <w:marLeft w:val="0"/>
                  <w:marRight w:val="0"/>
                  <w:marTop w:val="0"/>
                  <w:marBottom w:val="0"/>
                  <w:divBdr>
                    <w:top w:val="none" w:sz="0" w:space="0" w:color="auto"/>
                    <w:left w:val="none" w:sz="0" w:space="0" w:color="auto"/>
                    <w:bottom w:val="none" w:sz="0" w:space="0" w:color="auto"/>
                    <w:right w:val="none" w:sz="0" w:space="0" w:color="auto"/>
                  </w:divBdr>
                  <w:divsChild>
                    <w:div w:id="2066180705">
                      <w:marLeft w:val="0"/>
                      <w:marRight w:val="0"/>
                      <w:marTop w:val="0"/>
                      <w:marBottom w:val="0"/>
                      <w:divBdr>
                        <w:top w:val="none" w:sz="0" w:space="0" w:color="auto"/>
                        <w:left w:val="none" w:sz="0" w:space="0" w:color="auto"/>
                        <w:bottom w:val="none" w:sz="0" w:space="0" w:color="auto"/>
                        <w:right w:val="none" w:sz="0" w:space="0" w:color="auto"/>
                      </w:divBdr>
                      <w:divsChild>
                        <w:div w:id="1813058775">
                          <w:marLeft w:val="0"/>
                          <w:marRight w:val="0"/>
                          <w:marTop w:val="0"/>
                          <w:marBottom w:val="0"/>
                          <w:divBdr>
                            <w:top w:val="none" w:sz="0" w:space="0" w:color="auto"/>
                            <w:left w:val="none" w:sz="0" w:space="0" w:color="auto"/>
                            <w:bottom w:val="none" w:sz="0" w:space="0" w:color="auto"/>
                            <w:right w:val="none" w:sz="0" w:space="0" w:color="auto"/>
                          </w:divBdr>
                          <w:divsChild>
                            <w:div w:id="1097095487">
                              <w:marLeft w:val="0"/>
                              <w:marRight w:val="0"/>
                              <w:marTop w:val="0"/>
                              <w:marBottom w:val="0"/>
                              <w:divBdr>
                                <w:top w:val="none" w:sz="0" w:space="0" w:color="auto"/>
                                <w:left w:val="none" w:sz="0" w:space="0" w:color="auto"/>
                                <w:bottom w:val="none" w:sz="0" w:space="0" w:color="auto"/>
                                <w:right w:val="none" w:sz="0" w:space="0" w:color="auto"/>
                              </w:divBdr>
                              <w:divsChild>
                                <w:div w:id="46415961">
                                  <w:marLeft w:val="0"/>
                                  <w:marRight w:val="0"/>
                                  <w:marTop w:val="0"/>
                                  <w:marBottom w:val="0"/>
                                  <w:divBdr>
                                    <w:top w:val="none" w:sz="0" w:space="0" w:color="auto"/>
                                    <w:left w:val="none" w:sz="0" w:space="0" w:color="auto"/>
                                    <w:bottom w:val="none" w:sz="0" w:space="0" w:color="auto"/>
                                    <w:right w:val="none" w:sz="0" w:space="0" w:color="auto"/>
                                  </w:divBdr>
                                  <w:divsChild>
                                    <w:div w:id="696736467">
                                      <w:marLeft w:val="0"/>
                                      <w:marRight w:val="0"/>
                                      <w:marTop w:val="0"/>
                                      <w:marBottom w:val="0"/>
                                      <w:divBdr>
                                        <w:top w:val="none" w:sz="0" w:space="0" w:color="auto"/>
                                        <w:left w:val="none" w:sz="0" w:space="0" w:color="auto"/>
                                        <w:bottom w:val="none" w:sz="0" w:space="0" w:color="auto"/>
                                        <w:right w:val="none" w:sz="0" w:space="0" w:color="auto"/>
                                      </w:divBdr>
                                      <w:divsChild>
                                        <w:div w:id="1552379202">
                                          <w:marLeft w:val="-237"/>
                                          <w:marRight w:val="-237"/>
                                          <w:marTop w:val="0"/>
                                          <w:marBottom w:val="0"/>
                                          <w:divBdr>
                                            <w:top w:val="none" w:sz="0" w:space="0" w:color="auto"/>
                                            <w:left w:val="none" w:sz="0" w:space="0" w:color="auto"/>
                                            <w:bottom w:val="none" w:sz="0" w:space="0" w:color="auto"/>
                                            <w:right w:val="none" w:sz="0" w:space="0" w:color="auto"/>
                                          </w:divBdr>
                                          <w:divsChild>
                                            <w:div w:id="1663853294">
                                              <w:marLeft w:val="0"/>
                                              <w:marRight w:val="0"/>
                                              <w:marTop w:val="0"/>
                                              <w:marBottom w:val="0"/>
                                              <w:divBdr>
                                                <w:top w:val="none" w:sz="0" w:space="0" w:color="auto"/>
                                                <w:left w:val="none" w:sz="0" w:space="0" w:color="auto"/>
                                                <w:bottom w:val="none" w:sz="0" w:space="0" w:color="auto"/>
                                                <w:right w:val="none" w:sz="0" w:space="0" w:color="auto"/>
                                              </w:divBdr>
                                              <w:divsChild>
                                                <w:div w:id="1095440919">
                                                  <w:marLeft w:val="0"/>
                                                  <w:marRight w:val="0"/>
                                                  <w:marTop w:val="0"/>
                                                  <w:marBottom w:val="0"/>
                                                  <w:divBdr>
                                                    <w:top w:val="none" w:sz="0" w:space="0" w:color="auto"/>
                                                    <w:left w:val="none" w:sz="0" w:space="0" w:color="auto"/>
                                                    <w:bottom w:val="none" w:sz="0" w:space="0" w:color="auto"/>
                                                    <w:right w:val="none" w:sz="0" w:space="0" w:color="auto"/>
                                                  </w:divBdr>
                                                  <w:divsChild>
                                                    <w:div w:id="112335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697849976">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sChild>
        <w:div w:id="649017204">
          <w:marLeft w:val="0"/>
          <w:marRight w:val="0"/>
          <w:marTop w:val="0"/>
          <w:marBottom w:val="0"/>
          <w:divBdr>
            <w:top w:val="none" w:sz="0" w:space="0" w:color="auto"/>
            <w:left w:val="none" w:sz="0" w:space="0" w:color="auto"/>
            <w:bottom w:val="none" w:sz="0" w:space="0" w:color="auto"/>
            <w:right w:val="none" w:sz="0" w:space="0" w:color="auto"/>
          </w:divBdr>
          <w:divsChild>
            <w:div w:id="156654206">
              <w:marLeft w:val="0"/>
              <w:marRight w:val="0"/>
              <w:marTop w:val="0"/>
              <w:marBottom w:val="0"/>
              <w:divBdr>
                <w:top w:val="none" w:sz="0" w:space="0" w:color="auto"/>
                <w:left w:val="none" w:sz="0" w:space="0" w:color="auto"/>
                <w:bottom w:val="none" w:sz="0" w:space="0" w:color="auto"/>
                <w:right w:val="none" w:sz="0" w:space="0" w:color="auto"/>
              </w:divBdr>
              <w:divsChild>
                <w:div w:id="1589656817">
                  <w:marLeft w:val="0"/>
                  <w:marRight w:val="0"/>
                  <w:marTop w:val="0"/>
                  <w:marBottom w:val="0"/>
                  <w:divBdr>
                    <w:top w:val="none" w:sz="0" w:space="0" w:color="auto"/>
                    <w:left w:val="none" w:sz="0" w:space="0" w:color="auto"/>
                    <w:bottom w:val="none" w:sz="0" w:space="0" w:color="auto"/>
                    <w:right w:val="none" w:sz="0" w:space="0" w:color="auto"/>
                  </w:divBdr>
                  <w:divsChild>
                    <w:div w:id="864363315">
                      <w:marLeft w:val="0"/>
                      <w:marRight w:val="0"/>
                      <w:marTop w:val="0"/>
                      <w:marBottom w:val="0"/>
                      <w:divBdr>
                        <w:top w:val="none" w:sz="0" w:space="0" w:color="auto"/>
                        <w:left w:val="none" w:sz="0" w:space="0" w:color="auto"/>
                        <w:bottom w:val="none" w:sz="0" w:space="0" w:color="auto"/>
                        <w:right w:val="none" w:sz="0" w:space="0" w:color="auto"/>
                      </w:divBdr>
                      <w:divsChild>
                        <w:div w:id="976229629">
                          <w:marLeft w:val="0"/>
                          <w:marRight w:val="0"/>
                          <w:marTop w:val="0"/>
                          <w:marBottom w:val="0"/>
                          <w:divBdr>
                            <w:top w:val="none" w:sz="0" w:space="0" w:color="auto"/>
                            <w:left w:val="none" w:sz="0" w:space="0" w:color="auto"/>
                            <w:bottom w:val="none" w:sz="0" w:space="0" w:color="auto"/>
                            <w:right w:val="none" w:sz="0" w:space="0" w:color="auto"/>
                          </w:divBdr>
                          <w:divsChild>
                            <w:div w:id="1000158336">
                              <w:marLeft w:val="0"/>
                              <w:marRight w:val="0"/>
                              <w:marTop w:val="0"/>
                              <w:marBottom w:val="0"/>
                              <w:divBdr>
                                <w:top w:val="none" w:sz="0" w:space="0" w:color="auto"/>
                                <w:left w:val="none" w:sz="0" w:space="0" w:color="auto"/>
                                <w:bottom w:val="none" w:sz="0" w:space="0" w:color="auto"/>
                                <w:right w:val="none" w:sz="0" w:space="0" w:color="auto"/>
                              </w:divBdr>
                              <w:divsChild>
                                <w:div w:id="42096054">
                                  <w:marLeft w:val="0"/>
                                  <w:marRight w:val="0"/>
                                  <w:marTop w:val="0"/>
                                  <w:marBottom w:val="0"/>
                                  <w:divBdr>
                                    <w:top w:val="none" w:sz="0" w:space="0" w:color="auto"/>
                                    <w:left w:val="none" w:sz="0" w:space="0" w:color="auto"/>
                                    <w:bottom w:val="none" w:sz="0" w:space="0" w:color="auto"/>
                                    <w:right w:val="none" w:sz="0" w:space="0" w:color="auto"/>
                                  </w:divBdr>
                                  <w:divsChild>
                                    <w:div w:id="2038390477">
                                      <w:marLeft w:val="0"/>
                                      <w:marRight w:val="0"/>
                                      <w:marTop w:val="0"/>
                                      <w:marBottom w:val="0"/>
                                      <w:divBdr>
                                        <w:top w:val="none" w:sz="0" w:space="0" w:color="auto"/>
                                        <w:left w:val="none" w:sz="0" w:space="0" w:color="auto"/>
                                        <w:bottom w:val="none" w:sz="0" w:space="0" w:color="auto"/>
                                        <w:right w:val="none" w:sz="0" w:space="0" w:color="auto"/>
                                      </w:divBdr>
                                      <w:divsChild>
                                        <w:div w:id="52586410">
                                          <w:marLeft w:val="-237"/>
                                          <w:marRight w:val="-237"/>
                                          <w:marTop w:val="0"/>
                                          <w:marBottom w:val="0"/>
                                          <w:divBdr>
                                            <w:top w:val="none" w:sz="0" w:space="0" w:color="auto"/>
                                            <w:left w:val="none" w:sz="0" w:space="0" w:color="auto"/>
                                            <w:bottom w:val="none" w:sz="0" w:space="0" w:color="auto"/>
                                            <w:right w:val="none" w:sz="0" w:space="0" w:color="auto"/>
                                          </w:divBdr>
                                          <w:divsChild>
                                            <w:div w:id="452408767">
                                              <w:marLeft w:val="0"/>
                                              <w:marRight w:val="0"/>
                                              <w:marTop w:val="0"/>
                                              <w:marBottom w:val="0"/>
                                              <w:divBdr>
                                                <w:top w:val="none" w:sz="0" w:space="0" w:color="auto"/>
                                                <w:left w:val="none" w:sz="0" w:space="0" w:color="auto"/>
                                                <w:bottom w:val="none" w:sz="0" w:space="0" w:color="auto"/>
                                                <w:right w:val="none" w:sz="0" w:space="0" w:color="auto"/>
                                              </w:divBdr>
                                              <w:divsChild>
                                                <w:div w:id="1570112246">
                                                  <w:marLeft w:val="0"/>
                                                  <w:marRight w:val="0"/>
                                                  <w:marTop w:val="0"/>
                                                  <w:marBottom w:val="0"/>
                                                  <w:divBdr>
                                                    <w:top w:val="none" w:sz="0" w:space="0" w:color="auto"/>
                                                    <w:left w:val="none" w:sz="0" w:space="0" w:color="auto"/>
                                                    <w:bottom w:val="none" w:sz="0" w:space="0" w:color="auto"/>
                                                    <w:right w:val="none" w:sz="0" w:space="0" w:color="auto"/>
                                                  </w:divBdr>
                                                  <w:divsChild>
                                                    <w:div w:id="7826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38044633">
      <w:bodyDiv w:val="1"/>
      <w:marLeft w:val="0"/>
      <w:marRight w:val="0"/>
      <w:marTop w:val="0"/>
      <w:marBottom w:val="0"/>
      <w:divBdr>
        <w:top w:val="none" w:sz="0" w:space="0" w:color="auto"/>
        <w:left w:val="none" w:sz="0" w:space="0" w:color="auto"/>
        <w:bottom w:val="none" w:sz="0" w:space="0" w:color="auto"/>
        <w:right w:val="none" w:sz="0" w:space="0" w:color="auto"/>
      </w:divBdr>
    </w:div>
    <w:div w:id="1767995600">
      <w:bodyDiv w:val="1"/>
      <w:marLeft w:val="0"/>
      <w:marRight w:val="0"/>
      <w:marTop w:val="0"/>
      <w:marBottom w:val="0"/>
      <w:divBdr>
        <w:top w:val="none" w:sz="0" w:space="0" w:color="auto"/>
        <w:left w:val="none" w:sz="0" w:space="0" w:color="auto"/>
        <w:bottom w:val="none" w:sz="0" w:space="0" w:color="auto"/>
        <w:right w:val="none" w:sz="0" w:space="0" w:color="auto"/>
      </w:divBdr>
    </w:div>
    <w:div w:id="1773092078">
      <w:bodyDiv w:val="1"/>
      <w:marLeft w:val="0"/>
      <w:marRight w:val="0"/>
      <w:marTop w:val="0"/>
      <w:marBottom w:val="0"/>
      <w:divBdr>
        <w:top w:val="none" w:sz="0" w:space="0" w:color="auto"/>
        <w:left w:val="none" w:sz="0" w:space="0" w:color="auto"/>
        <w:bottom w:val="none" w:sz="0" w:space="0" w:color="auto"/>
        <w:right w:val="none" w:sz="0" w:space="0" w:color="auto"/>
      </w:divBdr>
    </w:div>
    <w:div w:id="1779179409">
      <w:bodyDiv w:val="1"/>
      <w:marLeft w:val="0"/>
      <w:marRight w:val="0"/>
      <w:marTop w:val="0"/>
      <w:marBottom w:val="0"/>
      <w:divBdr>
        <w:top w:val="none" w:sz="0" w:space="0" w:color="auto"/>
        <w:left w:val="none" w:sz="0" w:space="0" w:color="auto"/>
        <w:bottom w:val="none" w:sz="0" w:space="0" w:color="auto"/>
        <w:right w:val="none" w:sz="0" w:space="0" w:color="auto"/>
      </w:divBdr>
      <w:divsChild>
        <w:div w:id="46151506">
          <w:marLeft w:val="0"/>
          <w:marRight w:val="0"/>
          <w:marTop w:val="0"/>
          <w:marBottom w:val="0"/>
          <w:divBdr>
            <w:top w:val="none" w:sz="0" w:space="0" w:color="auto"/>
            <w:left w:val="none" w:sz="0" w:space="0" w:color="auto"/>
            <w:bottom w:val="none" w:sz="0" w:space="0" w:color="auto"/>
            <w:right w:val="none" w:sz="0" w:space="0" w:color="auto"/>
          </w:divBdr>
          <w:divsChild>
            <w:div w:id="448550237">
              <w:marLeft w:val="0"/>
              <w:marRight w:val="0"/>
              <w:marTop w:val="0"/>
              <w:marBottom w:val="0"/>
              <w:divBdr>
                <w:top w:val="none" w:sz="0" w:space="0" w:color="auto"/>
                <w:left w:val="none" w:sz="0" w:space="0" w:color="auto"/>
                <w:bottom w:val="none" w:sz="0" w:space="0" w:color="auto"/>
                <w:right w:val="none" w:sz="0" w:space="0" w:color="auto"/>
              </w:divBdr>
              <w:divsChild>
                <w:div w:id="109056279">
                  <w:marLeft w:val="0"/>
                  <w:marRight w:val="0"/>
                  <w:marTop w:val="0"/>
                  <w:marBottom w:val="0"/>
                  <w:divBdr>
                    <w:top w:val="none" w:sz="0" w:space="0" w:color="auto"/>
                    <w:left w:val="none" w:sz="0" w:space="0" w:color="auto"/>
                    <w:bottom w:val="none" w:sz="0" w:space="0" w:color="auto"/>
                    <w:right w:val="none" w:sz="0" w:space="0" w:color="auto"/>
                  </w:divBdr>
                  <w:divsChild>
                    <w:div w:id="1593707361">
                      <w:marLeft w:val="0"/>
                      <w:marRight w:val="0"/>
                      <w:marTop w:val="0"/>
                      <w:marBottom w:val="0"/>
                      <w:divBdr>
                        <w:top w:val="none" w:sz="0" w:space="0" w:color="auto"/>
                        <w:left w:val="none" w:sz="0" w:space="0" w:color="auto"/>
                        <w:bottom w:val="none" w:sz="0" w:space="0" w:color="auto"/>
                        <w:right w:val="none" w:sz="0" w:space="0" w:color="auto"/>
                      </w:divBdr>
                      <w:divsChild>
                        <w:div w:id="513112859">
                          <w:marLeft w:val="0"/>
                          <w:marRight w:val="0"/>
                          <w:marTop w:val="0"/>
                          <w:marBottom w:val="0"/>
                          <w:divBdr>
                            <w:top w:val="none" w:sz="0" w:space="0" w:color="auto"/>
                            <w:left w:val="none" w:sz="0" w:space="0" w:color="auto"/>
                            <w:bottom w:val="none" w:sz="0" w:space="0" w:color="auto"/>
                            <w:right w:val="none" w:sz="0" w:space="0" w:color="auto"/>
                          </w:divBdr>
                          <w:divsChild>
                            <w:div w:id="170803922">
                              <w:marLeft w:val="0"/>
                              <w:marRight w:val="0"/>
                              <w:marTop w:val="0"/>
                              <w:marBottom w:val="0"/>
                              <w:divBdr>
                                <w:top w:val="none" w:sz="0" w:space="0" w:color="auto"/>
                                <w:left w:val="none" w:sz="0" w:space="0" w:color="auto"/>
                                <w:bottom w:val="none" w:sz="0" w:space="0" w:color="auto"/>
                                <w:right w:val="none" w:sz="0" w:space="0" w:color="auto"/>
                              </w:divBdr>
                              <w:divsChild>
                                <w:div w:id="1593663585">
                                  <w:marLeft w:val="0"/>
                                  <w:marRight w:val="0"/>
                                  <w:marTop w:val="0"/>
                                  <w:marBottom w:val="0"/>
                                  <w:divBdr>
                                    <w:top w:val="none" w:sz="0" w:space="0" w:color="auto"/>
                                    <w:left w:val="none" w:sz="0" w:space="0" w:color="auto"/>
                                    <w:bottom w:val="none" w:sz="0" w:space="0" w:color="auto"/>
                                    <w:right w:val="none" w:sz="0" w:space="0" w:color="auto"/>
                                  </w:divBdr>
                                  <w:divsChild>
                                    <w:div w:id="240792989">
                                      <w:marLeft w:val="0"/>
                                      <w:marRight w:val="0"/>
                                      <w:marTop w:val="0"/>
                                      <w:marBottom w:val="0"/>
                                      <w:divBdr>
                                        <w:top w:val="none" w:sz="0" w:space="0" w:color="auto"/>
                                        <w:left w:val="none" w:sz="0" w:space="0" w:color="auto"/>
                                        <w:bottom w:val="none" w:sz="0" w:space="0" w:color="auto"/>
                                        <w:right w:val="none" w:sz="0" w:space="0" w:color="auto"/>
                                      </w:divBdr>
                                      <w:divsChild>
                                        <w:div w:id="1142582480">
                                          <w:marLeft w:val="-237"/>
                                          <w:marRight w:val="-237"/>
                                          <w:marTop w:val="0"/>
                                          <w:marBottom w:val="0"/>
                                          <w:divBdr>
                                            <w:top w:val="none" w:sz="0" w:space="0" w:color="auto"/>
                                            <w:left w:val="none" w:sz="0" w:space="0" w:color="auto"/>
                                            <w:bottom w:val="none" w:sz="0" w:space="0" w:color="auto"/>
                                            <w:right w:val="none" w:sz="0" w:space="0" w:color="auto"/>
                                          </w:divBdr>
                                          <w:divsChild>
                                            <w:div w:id="1762918795">
                                              <w:marLeft w:val="0"/>
                                              <w:marRight w:val="0"/>
                                              <w:marTop w:val="0"/>
                                              <w:marBottom w:val="0"/>
                                              <w:divBdr>
                                                <w:top w:val="none" w:sz="0" w:space="0" w:color="auto"/>
                                                <w:left w:val="none" w:sz="0" w:space="0" w:color="auto"/>
                                                <w:bottom w:val="none" w:sz="0" w:space="0" w:color="auto"/>
                                                <w:right w:val="none" w:sz="0" w:space="0" w:color="auto"/>
                                              </w:divBdr>
                                              <w:divsChild>
                                                <w:div w:id="2015721039">
                                                  <w:marLeft w:val="0"/>
                                                  <w:marRight w:val="0"/>
                                                  <w:marTop w:val="0"/>
                                                  <w:marBottom w:val="0"/>
                                                  <w:divBdr>
                                                    <w:top w:val="none" w:sz="0" w:space="0" w:color="auto"/>
                                                    <w:left w:val="none" w:sz="0" w:space="0" w:color="auto"/>
                                                    <w:bottom w:val="none" w:sz="0" w:space="0" w:color="auto"/>
                                                    <w:right w:val="none" w:sz="0" w:space="0" w:color="auto"/>
                                                  </w:divBdr>
                                                  <w:divsChild>
                                                    <w:div w:id="12528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01478896">
      <w:bodyDiv w:val="1"/>
      <w:marLeft w:val="0"/>
      <w:marRight w:val="0"/>
      <w:marTop w:val="0"/>
      <w:marBottom w:val="0"/>
      <w:divBdr>
        <w:top w:val="none" w:sz="0" w:space="0" w:color="auto"/>
        <w:left w:val="none" w:sz="0" w:space="0" w:color="auto"/>
        <w:bottom w:val="none" w:sz="0" w:space="0" w:color="auto"/>
        <w:right w:val="none" w:sz="0" w:space="0" w:color="auto"/>
      </w:divBdr>
      <w:divsChild>
        <w:div w:id="1128817170">
          <w:marLeft w:val="0"/>
          <w:marRight w:val="0"/>
          <w:marTop w:val="0"/>
          <w:marBottom w:val="0"/>
          <w:divBdr>
            <w:top w:val="none" w:sz="0" w:space="0" w:color="auto"/>
            <w:left w:val="none" w:sz="0" w:space="0" w:color="auto"/>
            <w:bottom w:val="none" w:sz="0" w:space="0" w:color="auto"/>
            <w:right w:val="none" w:sz="0" w:space="0" w:color="auto"/>
          </w:divBdr>
          <w:divsChild>
            <w:div w:id="701439250">
              <w:marLeft w:val="0"/>
              <w:marRight w:val="0"/>
              <w:marTop w:val="0"/>
              <w:marBottom w:val="0"/>
              <w:divBdr>
                <w:top w:val="none" w:sz="0" w:space="0" w:color="auto"/>
                <w:left w:val="none" w:sz="0" w:space="0" w:color="auto"/>
                <w:bottom w:val="none" w:sz="0" w:space="0" w:color="auto"/>
                <w:right w:val="none" w:sz="0" w:space="0" w:color="auto"/>
              </w:divBdr>
              <w:divsChild>
                <w:div w:id="1857378855">
                  <w:marLeft w:val="0"/>
                  <w:marRight w:val="0"/>
                  <w:marTop w:val="0"/>
                  <w:marBottom w:val="0"/>
                  <w:divBdr>
                    <w:top w:val="none" w:sz="0" w:space="0" w:color="auto"/>
                    <w:left w:val="none" w:sz="0" w:space="0" w:color="auto"/>
                    <w:bottom w:val="none" w:sz="0" w:space="0" w:color="auto"/>
                    <w:right w:val="none" w:sz="0" w:space="0" w:color="auto"/>
                  </w:divBdr>
                  <w:divsChild>
                    <w:div w:id="1875845011">
                      <w:marLeft w:val="0"/>
                      <w:marRight w:val="0"/>
                      <w:marTop w:val="0"/>
                      <w:marBottom w:val="0"/>
                      <w:divBdr>
                        <w:top w:val="none" w:sz="0" w:space="0" w:color="auto"/>
                        <w:left w:val="none" w:sz="0" w:space="0" w:color="auto"/>
                        <w:bottom w:val="none" w:sz="0" w:space="0" w:color="auto"/>
                        <w:right w:val="none" w:sz="0" w:space="0" w:color="auto"/>
                      </w:divBdr>
                      <w:divsChild>
                        <w:div w:id="1345859697">
                          <w:marLeft w:val="0"/>
                          <w:marRight w:val="0"/>
                          <w:marTop w:val="0"/>
                          <w:marBottom w:val="0"/>
                          <w:divBdr>
                            <w:top w:val="none" w:sz="0" w:space="0" w:color="auto"/>
                            <w:left w:val="none" w:sz="0" w:space="0" w:color="auto"/>
                            <w:bottom w:val="none" w:sz="0" w:space="0" w:color="auto"/>
                            <w:right w:val="none" w:sz="0" w:space="0" w:color="auto"/>
                          </w:divBdr>
                          <w:divsChild>
                            <w:div w:id="372461299">
                              <w:marLeft w:val="0"/>
                              <w:marRight w:val="0"/>
                              <w:marTop w:val="0"/>
                              <w:marBottom w:val="0"/>
                              <w:divBdr>
                                <w:top w:val="none" w:sz="0" w:space="0" w:color="auto"/>
                                <w:left w:val="none" w:sz="0" w:space="0" w:color="auto"/>
                                <w:bottom w:val="none" w:sz="0" w:space="0" w:color="auto"/>
                                <w:right w:val="none" w:sz="0" w:space="0" w:color="auto"/>
                              </w:divBdr>
                              <w:divsChild>
                                <w:div w:id="270673499">
                                  <w:marLeft w:val="0"/>
                                  <w:marRight w:val="0"/>
                                  <w:marTop w:val="0"/>
                                  <w:marBottom w:val="0"/>
                                  <w:divBdr>
                                    <w:top w:val="none" w:sz="0" w:space="0" w:color="auto"/>
                                    <w:left w:val="none" w:sz="0" w:space="0" w:color="auto"/>
                                    <w:bottom w:val="none" w:sz="0" w:space="0" w:color="auto"/>
                                    <w:right w:val="none" w:sz="0" w:space="0" w:color="auto"/>
                                  </w:divBdr>
                                  <w:divsChild>
                                    <w:div w:id="79068249">
                                      <w:marLeft w:val="0"/>
                                      <w:marRight w:val="0"/>
                                      <w:marTop w:val="0"/>
                                      <w:marBottom w:val="0"/>
                                      <w:divBdr>
                                        <w:top w:val="none" w:sz="0" w:space="0" w:color="auto"/>
                                        <w:left w:val="none" w:sz="0" w:space="0" w:color="auto"/>
                                        <w:bottom w:val="none" w:sz="0" w:space="0" w:color="auto"/>
                                        <w:right w:val="none" w:sz="0" w:space="0" w:color="auto"/>
                                      </w:divBdr>
                                      <w:divsChild>
                                        <w:div w:id="497573021">
                                          <w:marLeft w:val="-237"/>
                                          <w:marRight w:val="-237"/>
                                          <w:marTop w:val="0"/>
                                          <w:marBottom w:val="0"/>
                                          <w:divBdr>
                                            <w:top w:val="none" w:sz="0" w:space="0" w:color="auto"/>
                                            <w:left w:val="none" w:sz="0" w:space="0" w:color="auto"/>
                                            <w:bottom w:val="none" w:sz="0" w:space="0" w:color="auto"/>
                                            <w:right w:val="none" w:sz="0" w:space="0" w:color="auto"/>
                                          </w:divBdr>
                                          <w:divsChild>
                                            <w:div w:id="1011760026">
                                              <w:marLeft w:val="0"/>
                                              <w:marRight w:val="0"/>
                                              <w:marTop w:val="0"/>
                                              <w:marBottom w:val="0"/>
                                              <w:divBdr>
                                                <w:top w:val="none" w:sz="0" w:space="0" w:color="auto"/>
                                                <w:left w:val="none" w:sz="0" w:space="0" w:color="auto"/>
                                                <w:bottom w:val="none" w:sz="0" w:space="0" w:color="auto"/>
                                                <w:right w:val="none" w:sz="0" w:space="0" w:color="auto"/>
                                              </w:divBdr>
                                              <w:divsChild>
                                                <w:div w:id="1523786716">
                                                  <w:marLeft w:val="0"/>
                                                  <w:marRight w:val="0"/>
                                                  <w:marTop w:val="0"/>
                                                  <w:marBottom w:val="0"/>
                                                  <w:divBdr>
                                                    <w:top w:val="none" w:sz="0" w:space="0" w:color="auto"/>
                                                    <w:left w:val="none" w:sz="0" w:space="0" w:color="auto"/>
                                                    <w:bottom w:val="none" w:sz="0" w:space="0" w:color="auto"/>
                                                    <w:right w:val="none" w:sz="0" w:space="0" w:color="auto"/>
                                                  </w:divBdr>
                                                  <w:divsChild>
                                                    <w:div w:id="135164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1938298">
      <w:bodyDiv w:val="1"/>
      <w:marLeft w:val="0"/>
      <w:marRight w:val="0"/>
      <w:marTop w:val="0"/>
      <w:marBottom w:val="0"/>
      <w:divBdr>
        <w:top w:val="none" w:sz="0" w:space="0" w:color="auto"/>
        <w:left w:val="none" w:sz="0" w:space="0" w:color="auto"/>
        <w:bottom w:val="none" w:sz="0" w:space="0" w:color="auto"/>
        <w:right w:val="none" w:sz="0" w:space="0" w:color="auto"/>
      </w:divBdr>
      <w:divsChild>
        <w:div w:id="2025935177">
          <w:marLeft w:val="0"/>
          <w:marRight w:val="0"/>
          <w:marTop w:val="0"/>
          <w:marBottom w:val="0"/>
          <w:divBdr>
            <w:top w:val="none" w:sz="0" w:space="0" w:color="auto"/>
            <w:left w:val="none" w:sz="0" w:space="0" w:color="auto"/>
            <w:bottom w:val="none" w:sz="0" w:space="0" w:color="auto"/>
            <w:right w:val="none" w:sz="0" w:space="0" w:color="auto"/>
          </w:divBdr>
          <w:divsChild>
            <w:div w:id="217471496">
              <w:marLeft w:val="0"/>
              <w:marRight w:val="0"/>
              <w:marTop w:val="0"/>
              <w:marBottom w:val="0"/>
              <w:divBdr>
                <w:top w:val="none" w:sz="0" w:space="0" w:color="auto"/>
                <w:left w:val="none" w:sz="0" w:space="0" w:color="auto"/>
                <w:bottom w:val="none" w:sz="0" w:space="0" w:color="auto"/>
                <w:right w:val="none" w:sz="0" w:space="0" w:color="auto"/>
              </w:divBdr>
              <w:divsChild>
                <w:div w:id="1416783079">
                  <w:marLeft w:val="0"/>
                  <w:marRight w:val="0"/>
                  <w:marTop w:val="0"/>
                  <w:marBottom w:val="0"/>
                  <w:divBdr>
                    <w:top w:val="none" w:sz="0" w:space="0" w:color="auto"/>
                    <w:left w:val="none" w:sz="0" w:space="0" w:color="auto"/>
                    <w:bottom w:val="none" w:sz="0" w:space="0" w:color="auto"/>
                    <w:right w:val="none" w:sz="0" w:space="0" w:color="auto"/>
                  </w:divBdr>
                  <w:divsChild>
                    <w:div w:id="477765263">
                      <w:marLeft w:val="0"/>
                      <w:marRight w:val="0"/>
                      <w:marTop w:val="0"/>
                      <w:marBottom w:val="0"/>
                      <w:divBdr>
                        <w:top w:val="none" w:sz="0" w:space="0" w:color="auto"/>
                        <w:left w:val="none" w:sz="0" w:space="0" w:color="auto"/>
                        <w:bottom w:val="none" w:sz="0" w:space="0" w:color="auto"/>
                        <w:right w:val="none" w:sz="0" w:space="0" w:color="auto"/>
                      </w:divBdr>
                      <w:divsChild>
                        <w:div w:id="134834284">
                          <w:marLeft w:val="0"/>
                          <w:marRight w:val="0"/>
                          <w:marTop w:val="0"/>
                          <w:marBottom w:val="0"/>
                          <w:divBdr>
                            <w:top w:val="none" w:sz="0" w:space="0" w:color="auto"/>
                            <w:left w:val="none" w:sz="0" w:space="0" w:color="auto"/>
                            <w:bottom w:val="none" w:sz="0" w:space="0" w:color="auto"/>
                            <w:right w:val="none" w:sz="0" w:space="0" w:color="auto"/>
                          </w:divBdr>
                          <w:divsChild>
                            <w:div w:id="1659265655">
                              <w:marLeft w:val="0"/>
                              <w:marRight w:val="0"/>
                              <w:marTop w:val="0"/>
                              <w:marBottom w:val="0"/>
                              <w:divBdr>
                                <w:top w:val="none" w:sz="0" w:space="0" w:color="auto"/>
                                <w:left w:val="none" w:sz="0" w:space="0" w:color="auto"/>
                                <w:bottom w:val="none" w:sz="0" w:space="0" w:color="auto"/>
                                <w:right w:val="none" w:sz="0" w:space="0" w:color="auto"/>
                              </w:divBdr>
                              <w:divsChild>
                                <w:div w:id="1936091816">
                                  <w:marLeft w:val="0"/>
                                  <w:marRight w:val="0"/>
                                  <w:marTop w:val="0"/>
                                  <w:marBottom w:val="0"/>
                                  <w:divBdr>
                                    <w:top w:val="none" w:sz="0" w:space="0" w:color="auto"/>
                                    <w:left w:val="none" w:sz="0" w:space="0" w:color="auto"/>
                                    <w:bottom w:val="none" w:sz="0" w:space="0" w:color="auto"/>
                                    <w:right w:val="none" w:sz="0" w:space="0" w:color="auto"/>
                                  </w:divBdr>
                                  <w:divsChild>
                                    <w:div w:id="1865433382">
                                      <w:marLeft w:val="0"/>
                                      <w:marRight w:val="0"/>
                                      <w:marTop w:val="0"/>
                                      <w:marBottom w:val="0"/>
                                      <w:divBdr>
                                        <w:top w:val="none" w:sz="0" w:space="0" w:color="auto"/>
                                        <w:left w:val="none" w:sz="0" w:space="0" w:color="auto"/>
                                        <w:bottom w:val="none" w:sz="0" w:space="0" w:color="auto"/>
                                        <w:right w:val="none" w:sz="0" w:space="0" w:color="auto"/>
                                      </w:divBdr>
                                      <w:divsChild>
                                        <w:div w:id="346835859">
                                          <w:marLeft w:val="-237"/>
                                          <w:marRight w:val="-237"/>
                                          <w:marTop w:val="0"/>
                                          <w:marBottom w:val="0"/>
                                          <w:divBdr>
                                            <w:top w:val="none" w:sz="0" w:space="0" w:color="auto"/>
                                            <w:left w:val="none" w:sz="0" w:space="0" w:color="auto"/>
                                            <w:bottom w:val="none" w:sz="0" w:space="0" w:color="auto"/>
                                            <w:right w:val="none" w:sz="0" w:space="0" w:color="auto"/>
                                          </w:divBdr>
                                          <w:divsChild>
                                            <w:div w:id="2027361972">
                                              <w:marLeft w:val="0"/>
                                              <w:marRight w:val="0"/>
                                              <w:marTop w:val="0"/>
                                              <w:marBottom w:val="0"/>
                                              <w:divBdr>
                                                <w:top w:val="none" w:sz="0" w:space="0" w:color="auto"/>
                                                <w:left w:val="none" w:sz="0" w:space="0" w:color="auto"/>
                                                <w:bottom w:val="none" w:sz="0" w:space="0" w:color="auto"/>
                                                <w:right w:val="none" w:sz="0" w:space="0" w:color="auto"/>
                                              </w:divBdr>
                                              <w:divsChild>
                                                <w:div w:id="2005935426">
                                                  <w:marLeft w:val="0"/>
                                                  <w:marRight w:val="0"/>
                                                  <w:marTop w:val="0"/>
                                                  <w:marBottom w:val="0"/>
                                                  <w:divBdr>
                                                    <w:top w:val="none" w:sz="0" w:space="0" w:color="auto"/>
                                                    <w:left w:val="none" w:sz="0" w:space="0" w:color="auto"/>
                                                    <w:bottom w:val="none" w:sz="0" w:space="0" w:color="auto"/>
                                                    <w:right w:val="none" w:sz="0" w:space="0" w:color="auto"/>
                                                  </w:divBdr>
                                                  <w:divsChild>
                                                    <w:div w:id="113949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50041708">
      <w:bodyDiv w:val="1"/>
      <w:marLeft w:val="0"/>
      <w:marRight w:val="0"/>
      <w:marTop w:val="0"/>
      <w:marBottom w:val="0"/>
      <w:divBdr>
        <w:top w:val="none" w:sz="0" w:space="0" w:color="auto"/>
        <w:left w:val="none" w:sz="0" w:space="0" w:color="auto"/>
        <w:bottom w:val="none" w:sz="0" w:space="0" w:color="auto"/>
        <w:right w:val="none" w:sz="0" w:space="0" w:color="auto"/>
      </w:divBdr>
      <w:divsChild>
        <w:div w:id="95637906">
          <w:marLeft w:val="0"/>
          <w:marRight w:val="0"/>
          <w:marTop w:val="0"/>
          <w:marBottom w:val="0"/>
          <w:divBdr>
            <w:top w:val="none" w:sz="0" w:space="0" w:color="auto"/>
            <w:left w:val="none" w:sz="0" w:space="0" w:color="auto"/>
            <w:bottom w:val="none" w:sz="0" w:space="0" w:color="auto"/>
            <w:right w:val="none" w:sz="0" w:space="0" w:color="auto"/>
          </w:divBdr>
          <w:divsChild>
            <w:div w:id="1695644611">
              <w:marLeft w:val="0"/>
              <w:marRight w:val="0"/>
              <w:marTop w:val="0"/>
              <w:marBottom w:val="0"/>
              <w:divBdr>
                <w:top w:val="none" w:sz="0" w:space="0" w:color="auto"/>
                <w:left w:val="none" w:sz="0" w:space="0" w:color="auto"/>
                <w:bottom w:val="none" w:sz="0" w:space="0" w:color="auto"/>
                <w:right w:val="none" w:sz="0" w:space="0" w:color="auto"/>
              </w:divBdr>
              <w:divsChild>
                <w:div w:id="1090541270">
                  <w:marLeft w:val="0"/>
                  <w:marRight w:val="0"/>
                  <w:marTop w:val="0"/>
                  <w:marBottom w:val="0"/>
                  <w:divBdr>
                    <w:top w:val="none" w:sz="0" w:space="0" w:color="auto"/>
                    <w:left w:val="none" w:sz="0" w:space="0" w:color="auto"/>
                    <w:bottom w:val="none" w:sz="0" w:space="0" w:color="auto"/>
                    <w:right w:val="none" w:sz="0" w:space="0" w:color="auto"/>
                  </w:divBdr>
                  <w:divsChild>
                    <w:div w:id="692658794">
                      <w:marLeft w:val="0"/>
                      <w:marRight w:val="0"/>
                      <w:marTop w:val="0"/>
                      <w:marBottom w:val="0"/>
                      <w:divBdr>
                        <w:top w:val="none" w:sz="0" w:space="0" w:color="auto"/>
                        <w:left w:val="none" w:sz="0" w:space="0" w:color="auto"/>
                        <w:bottom w:val="none" w:sz="0" w:space="0" w:color="auto"/>
                        <w:right w:val="none" w:sz="0" w:space="0" w:color="auto"/>
                      </w:divBdr>
                      <w:divsChild>
                        <w:div w:id="1123420292">
                          <w:marLeft w:val="0"/>
                          <w:marRight w:val="0"/>
                          <w:marTop w:val="0"/>
                          <w:marBottom w:val="0"/>
                          <w:divBdr>
                            <w:top w:val="none" w:sz="0" w:space="0" w:color="auto"/>
                            <w:left w:val="none" w:sz="0" w:space="0" w:color="auto"/>
                            <w:bottom w:val="none" w:sz="0" w:space="0" w:color="auto"/>
                            <w:right w:val="none" w:sz="0" w:space="0" w:color="auto"/>
                          </w:divBdr>
                          <w:divsChild>
                            <w:div w:id="698554178">
                              <w:marLeft w:val="0"/>
                              <w:marRight w:val="0"/>
                              <w:marTop w:val="0"/>
                              <w:marBottom w:val="0"/>
                              <w:divBdr>
                                <w:top w:val="none" w:sz="0" w:space="0" w:color="auto"/>
                                <w:left w:val="none" w:sz="0" w:space="0" w:color="auto"/>
                                <w:bottom w:val="none" w:sz="0" w:space="0" w:color="auto"/>
                                <w:right w:val="none" w:sz="0" w:space="0" w:color="auto"/>
                              </w:divBdr>
                              <w:divsChild>
                                <w:div w:id="1841963688">
                                  <w:marLeft w:val="0"/>
                                  <w:marRight w:val="0"/>
                                  <w:marTop w:val="0"/>
                                  <w:marBottom w:val="0"/>
                                  <w:divBdr>
                                    <w:top w:val="none" w:sz="0" w:space="0" w:color="auto"/>
                                    <w:left w:val="none" w:sz="0" w:space="0" w:color="auto"/>
                                    <w:bottom w:val="none" w:sz="0" w:space="0" w:color="auto"/>
                                    <w:right w:val="none" w:sz="0" w:space="0" w:color="auto"/>
                                  </w:divBdr>
                                  <w:divsChild>
                                    <w:div w:id="1245188594">
                                      <w:marLeft w:val="0"/>
                                      <w:marRight w:val="0"/>
                                      <w:marTop w:val="0"/>
                                      <w:marBottom w:val="0"/>
                                      <w:divBdr>
                                        <w:top w:val="none" w:sz="0" w:space="0" w:color="auto"/>
                                        <w:left w:val="none" w:sz="0" w:space="0" w:color="auto"/>
                                        <w:bottom w:val="none" w:sz="0" w:space="0" w:color="auto"/>
                                        <w:right w:val="none" w:sz="0" w:space="0" w:color="auto"/>
                                      </w:divBdr>
                                      <w:divsChild>
                                        <w:div w:id="1450734769">
                                          <w:marLeft w:val="-237"/>
                                          <w:marRight w:val="-237"/>
                                          <w:marTop w:val="0"/>
                                          <w:marBottom w:val="0"/>
                                          <w:divBdr>
                                            <w:top w:val="none" w:sz="0" w:space="0" w:color="auto"/>
                                            <w:left w:val="none" w:sz="0" w:space="0" w:color="auto"/>
                                            <w:bottom w:val="none" w:sz="0" w:space="0" w:color="auto"/>
                                            <w:right w:val="none" w:sz="0" w:space="0" w:color="auto"/>
                                          </w:divBdr>
                                          <w:divsChild>
                                            <w:div w:id="7022367">
                                              <w:marLeft w:val="0"/>
                                              <w:marRight w:val="0"/>
                                              <w:marTop w:val="0"/>
                                              <w:marBottom w:val="0"/>
                                              <w:divBdr>
                                                <w:top w:val="none" w:sz="0" w:space="0" w:color="auto"/>
                                                <w:left w:val="none" w:sz="0" w:space="0" w:color="auto"/>
                                                <w:bottom w:val="none" w:sz="0" w:space="0" w:color="auto"/>
                                                <w:right w:val="none" w:sz="0" w:space="0" w:color="auto"/>
                                              </w:divBdr>
                                              <w:divsChild>
                                                <w:div w:id="1339044350">
                                                  <w:marLeft w:val="0"/>
                                                  <w:marRight w:val="0"/>
                                                  <w:marTop w:val="0"/>
                                                  <w:marBottom w:val="0"/>
                                                  <w:divBdr>
                                                    <w:top w:val="none" w:sz="0" w:space="0" w:color="auto"/>
                                                    <w:left w:val="none" w:sz="0" w:space="0" w:color="auto"/>
                                                    <w:bottom w:val="none" w:sz="0" w:space="0" w:color="auto"/>
                                                    <w:right w:val="none" w:sz="0" w:space="0" w:color="auto"/>
                                                  </w:divBdr>
                                                  <w:divsChild>
                                                    <w:div w:id="200913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4865914">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1994409754">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103065547">
      <w:bodyDiv w:val="1"/>
      <w:marLeft w:val="0"/>
      <w:marRight w:val="0"/>
      <w:marTop w:val="0"/>
      <w:marBottom w:val="0"/>
      <w:divBdr>
        <w:top w:val="none" w:sz="0" w:space="0" w:color="auto"/>
        <w:left w:val="none" w:sz="0" w:space="0" w:color="auto"/>
        <w:bottom w:val="none" w:sz="0" w:space="0" w:color="auto"/>
        <w:right w:val="none" w:sz="0" w:space="0" w:color="auto"/>
      </w:divBdr>
      <w:divsChild>
        <w:div w:id="1095369151">
          <w:marLeft w:val="0"/>
          <w:marRight w:val="0"/>
          <w:marTop w:val="0"/>
          <w:marBottom w:val="0"/>
          <w:divBdr>
            <w:top w:val="none" w:sz="0" w:space="0" w:color="auto"/>
            <w:left w:val="none" w:sz="0" w:space="0" w:color="auto"/>
            <w:bottom w:val="none" w:sz="0" w:space="0" w:color="auto"/>
            <w:right w:val="none" w:sz="0" w:space="0" w:color="auto"/>
          </w:divBdr>
          <w:divsChild>
            <w:div w:id="457603843">
              <w:marLeft w:val="0"/>
              <w:marRight w:val="0"/>
              <w:marTop w:val="0"/>
              <w:marBottom w:val="0"/>
              <w:divBdr>
                <w:top w:val="none" w:sz="0" w:space="0" w:color="auto"/>
                <w:left w:val="none" w:sz="0" w:space="0" w:color="auto"/>
                <w:bottom w:val="none" w:sz="0" w:space="0" w:color="auto"/>
                <w:right w:val="none" w:sz="0" w:space="0" w:color="auto"/>
              </w:divBdr>
              <w:divsChild>
                <w:div w:id="1670407739">
                  <w:marLeft w:val="0"/>
                  <w:marRight w:val="0"/>
                  <w:marTop w:val="0"/>
                  <w:marBottom w:val="0"/>
                  <w:divBdr>
                    <w:top w:val="none" w:sz="0" w:space="0" w:color="auto"/>
                    <w:left w:val="none" w:sz="0" w:space="0" w:color="auto"/>
                    <w:bottom w:val="none" w:sz="0" w:space="0" w:color="auto"/>
                    <w:right w:val="none" w:sz="0" w:space="0" w:color="auto"/>
                  </w:divBdr>
                  <w:divsChild>
                    <w:div w:id="1875262431">
                      <w:marLeft w:val="0"/>
                      <w:marRight w:val="0"/>
                      <w:marTop w:val="0"/>
                      <w:marBottom w:val="0"/>
                      <w:divBdr>
                        <w:top w:val="none" w:sz="0" w:space="0" w:color="auto"/>
                        <w:left w:val="none" w:sz="0" w:space="0" w:color="auto"/>
                        <w:bottom w:val="none" w:sz="0" w:space="0" w:color="auto"/>
                        <w:right w:val="none" w:sz="0" w:space="0" w:color="auto"/>
                      </w:divBdr>
                      <w:divsChild>
                        <w:div w:id="1137603201">
                          <w:marLeft w:val="0"/>
                          <w:marRight w:val="0"/>
                          <w:marTop w:val="0"/>
                          <w:marBottom w:val="0"/>
                          <w:divBdr>
                            <w:top w:val="none" w:sz="0" w:space="0" w:color="auto"/>
                            <w:left w:val="none" w:sz="0" w:space="0" w:color="auto"/>
                            <w:bottom w:val="none" w:sz="0" w:space="0" w:color="auto"/>
                            <w:right w:val="none" w:sz="0" w:space="0" w:color="auto"/>
                          </w:divBdr>
                          <w:divsChild>
                            <w:div w:id="1053163825">
                              <w:marLeft w:val="0"/>
                              <w:marRight w:val="0"/>
                              <w:marTop w:val="0"/>
                              <w:marBottom w:val="0"/>
                              <w:divBdr>
                                <w:top w:val="none" w:sz="0" w:space="0" w:color="auto"/>
                                <w:left w:val="none" w:sz="0" w:space="0" w:color="auto"/>
                                <w:bottom w:val="none" w:sz="0" w:space="0" w:color="auto"/>
                                <w:right w:val="none" w:sz="0" w:space="0" w:color="auto"/>
                              </w:divBdr>
                              <w:divsChild>
                                <w:div w:id="367415383">
                                  <w:marLeft w:val="0"/>
                                  <w:marRight w:val="0"/>
                                  <w:marTop w:val="0"/>
                                  <w:marBottom w:val="0"/>
                                  <w:divBdr>
                                    <w:top w:val="none" w:sz="0" w:space="0" w:color="auto"/>
                                    <w:left w:val="none" w:sz="0" w:space="0" w:color="auto"/>
                                    <w:bottom w:val="none" w:sz="0" w:space="0" w:color="auto"/>
                                    <w:right w:val="none" w:sz="0" w:space="0" w:color="auto"/>
                                  </w:divBdr>
                                  <w:divsChild>
                                    <w:div w:id="934173363">
                                      <w:marLeft w:val="0"/>
                                      <w:marRight w:val="0"/>
                                      <w:marTop w:val="0"/>
                                      <w:marBottom w:val="0"/>
                                      <w:divBdr>
                                        <w:top w:val="none" w:sz="0" w:space="0" w:color="auto"/>
                                        <w:left w:val="none" w:sz="0" w:space="0" w:color="auto"/>
                                        <w:bottom w:val="none" w:sz="0" w:space="0" w:color="auto"/>
                                        <w:right w:val="none" w:sz="0" w:space="0" w:color="auto"/>
                                      </w:divBdr>
                                      <w:divsChild>
                                        <w:div w:id="1943879355">
                                          <w:marLeft w:val="-237"/>
                                          <w:marRight w:val="-237"/>
                                          <w:marTop w:val="0"/>
                                          <w:marBottom w:val="0"/>
                                          <w:divBdr>
                                            <w:top w:val="none" w:sz="0" w:space="0" w:color="auto"/>
                                            <w:left w:val="none" w:sz="0" w:space="0" w:color="auto"/>
                                            <w:bottom w:val="none" w:sz="0" w:space="0" w:color="auto"/>
                                            <w:right w:val="none" w:sz="0" w:space="0" w:color="auto"/>
                                          </w:divBdr>
                                          <w:divsChild>
                                            <w:div w:id="221991521">
                                              <w:marLeft w:val="0"/>
                                              <w:marRight w:val="0"/>
                                              <w:marTop w:val="0"/>
                                              <w:marBottom w:val="0"/>
                                              <w:divBdr>
                                                <w:top w:val="none" w:sz="0" w:space="0" w:color="auto"/>
                                                <w:left w:val="none" w:sz="0" w:space="0" w:color="auto"/>
                                                <w:bottom w:val="none" w:sz="0" w:space="0" w:color="auto"/>
                                                <w:right w:val="none" w:sz="0" w:space="0" w:color="auto"/>
                                              </w:divBdr>
                                              <w:divsChild>
                                                <w:div w:id="1102334951">
                                                  <w:marLeft w:val="0"/>
                                                  <w:marRight w:val="0"/>
                                                  <w:marTop w:val="0"/>
                                                  <w:marBottom w:val="0"/>
                                                  <w:divBdr>
                                                    <w:top w:val="none" w:sz="0" w:space="0" w:color="auto"/>
                                                    <w:left w:val="none" w:sz="0" w:space="0" w:color="auto"/>
                                                    <w:bottom w:val="none" w:sz="0" w:space="0" w:color="auto"/>
                                                    <w:right w:val="none" w:sz="0" w:space="0" w:color="auto"/>
                                                  </w:divBdr>
                                                  <w:divsChild>
                                                    <w:div w:id="17612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26924566">
      <w:bodyDiv w:val="1"/>
      <w:marLeft w:val="0"/>
      <w:marRight w:val="0"/>
      <w:marTop w:val="0"/>
      <w:marBottom w:val="0"/>
      <w:divBdr>
        <w:top w:val="none" w:sz="0" w:space="0" w:color="auto"/>
        <w:left w:val="none" w:sz="0" w:space="0" w:color="auto"/>
        <w:bottom w:val="none" w:sz="0" w:space="0" w:color="auto"/>
        <w:right w:val="none" w:sz="0" w:space="0" w:color="auto"/>
      </w:divBdr>
      <w:divsChild>
        <w:div w:id="1608998201">
          <w:marLeft w:val="0"/>
          <w:marRight w:val="0"/>
          <w:marTop w:val="0"/>
          <w:marBottom w:val="0"/>
          <w:divBdr>
            <w:top w:val="none" w:sz="0" w:space="0" w:color="auto"/>
            <w:left w:val="none" w:sz="0" w:space="0" w:color="auto"/>
            <w:bottom w:val="none" w:sz="0" w:space="0" w:color="auto"/>
            <w:right w:val="none" w:sz="0" w:space="0" w:color="auto"/>
          </w:divBdr>
          <w:divsChild>
            <w:div w:id="1559438361">
              <w:marLeft w:val="0"/>
              <w:marRight w:val="0"/>
              <w:marTop w:val="0"/>
              <w:marBottom w:val="0"/>
              <w:divBdr>
                <w:top w:val="none" w:sz="0" w:space="0" w:color="auto"/>
                <w:left w:val="none" w:sz="0" w:space="0" w:color="auto"/>
                <w:bottom w:val="none" w:sz="0" w:space="0" w:color="auto"/>
                <w:right w:val="none" w:sz="0" w:space="0" w:color="auto"/>
              </w:divBdr>
              <w:divsChild>
                <w:div w:id="772091546">
                  <w:marLeft w:val="0"/>
                  <w:marRight w:val="0"/>
                  <w:marTop w:val="0"/>
                  <w:marBottom w:val="0"/>
                  <w:divBdr>
                    <w:top w:val="none" w:sz="0" w:space="0" w:color="auto"/>
                    <w:left w:val="none" w:sz="0" w:space="0" w:color="auto"/>
                    <w:bottom w:val="none" w:sz="0" w:space="0" w:color="auto"/>
                    <w:right w:val="none" w:sz="0" w:space="0" w:color="auto"/>
                  </w:divBdr>
                  <w:divsChild>
                    <w:div w:id="2105295481">
                      <w:marLeft w:val="0"/>
                      <w:marRight w:val="0"/>
                      <w:marTop w:val="0"/>
                      <w:marBottom w:val="0"/>
                      <w:divBdr>
                        <w:top w:val="none" w:sz="0" w:space="0" w:color="auto"/>
                        <w:left w:val="none" w:sz="0" w:space="0" w:color="auto"/>
                        <w:bottom w:val="none" w:sz="0" w:space="0" w:color="auto"/>
                        <w:right w:val="none" w:sz="0" w:space="0" w:color="auto"/>
                      </w:divBdr>
                      <w:divsChild>
                        <w:div w:id="1229262892">
                          <w:marLeft w:val="0"/>
                          <w:marRight w:val="0"/>
                          <w:marTop w:val="0"/>
                          <w:marBottom w:val="0"/>
                          <w:divBdr>
                            <w:top w:val="none" w:sz="0" w:space="0" w:color="auto"/>
                            <w:left w:val="none" w:sz="0" w:space="0" w:color="auto"/>
                            <w:bottom w:val="none" w:sz="0" w:space="0" w:color="auto"/>
                            <w:right w:val="none" w:sz="0" w:space="0" w:color="auto"/>
                          </w:divBdr>
                          <w:divsChild>
                            <w:div w:id="598369022">
                              <w:marLeft w:val="0"/>
                              <w:marRight w:val="0"/>
                              <w:marTop w:val="0"/>
                              <w:marBottom w:val="0"/>
                              <w:divBdr>
                                <w:top w:val="none" w:sz="0" w:space="0" w:color="auto"/>
                                <w:left w:val="none" w:sz="0" w:space="0" w:color="auto"/>
                                <w:bottom w:val="none" w:sz="0" w:space="0" w:color="auto"/>
                                <w:right w:val="none" w:sz="0" w:space="0" w:color="auto"/>
                              </w:divBdr>
                              <w:divsChild>
                                <w:div w:id="941258628">
                                  <w:marLeft w:val="0"/>
                                  <w:marRight w:val="0"/>
                                  <w:marTop w:val="0"/>
                                  <w:marBottom w:val="0"/>
                                  <w:divBdr>
                                    <w:top w:val="none" w:sz="0" w:space="0" w:color="auto"/>
                                    <w:left w:val="none" w:sz="0" w:space="0" w:color="auto"/>
                                    <w:bottom w:val="none" w:sz="0" w:space="0" w:color="auto"/>
                                    <w:right w:val="none" w:sz="0" w:space="0" w:color="auto"/>
                                  </w:divBdr>
                                  <w:divsChild>
                                    <w:div w:id="1294947699">
                                      <w:marLeft w:val="0"/>
                                      <w:marRight w:val="0"/>
                                      <w:marTop w:val="0"/>
                                      <w:marBottom w:val="0"/>
                                      <w:divBdr>
                                        <w:top w:val="none" w:sz="0" w:space="0" w:color="auto"/>
                                        <w:left w:val="none" w:sz="0" w:space="0" w:color="auto"/>
                                        <w:bottom w:val="none" w:sz="0" w:space="0" w:color="auto"/>
                                        <w:right w:val="none" w:sz="0" w:space="0" w:color="auto"/>
                                      </w:divBdr>
                                      <w:divsChild>
                                        <w:div w:id="897789600">
                                          <w:marLeft w:val="-237"/>
                                          <w:marRight w:val="-237"/>
                                          <w:marTop w:val="0"/>
                                          <w:marBottom w:val="0"/>
                                          <w:divBdr>
                                            <w:top w:val="none" w:sz="0" w:space="0" w:color="auto"/>
                                            <w:left w:val="none" w:sz="0" w:space="0" w:color="auto"/>
                                            <w:bottom w:val="none" w:sz="0" w:space="0" w:color="auto"/>
                                            <w:right w:val="none" w:sz="0" w:space="0" w:color="auto"/>
                                          </w:divBdr>
                                          <w:divsChild>
                                            <w:div w:id="2053268321">
                                              <w:marLeft w:val="0"/>
                                              <w:marRight w:val="0"/>
                                              <w:marTop w:val="0"/>
                                              <w:marBottom w:val="0"/>
                                              <w:divBdr>
                                                <w:top w:val="none" w:sz="0" w:space="0" w:color="auto"/>
                                                <w:left w:val="none" w:sz="0" w:space="0" w:color="auto"/>
                                                <w:bottom w:val="none" w:sz="0" w:space="0" w:color="auto"/>
                                                <w:right w:val="none" w:sz="0" w:space="0" w:color="auto"/>
                                              </w:divBdr>
                                              <w:divsChild>
                                                <w:div w:id="2119107214">
                                                  <w:marLeft w:val="0"/>
                                                  <w:marRight w:val="0"/>
                                                  <w:marTop w:val="0"/>
                                                  <w:marBottom w:val="0"/>
                                                  <w:divBdr>
                                                    <w:top w:val="none" w:sz="0" w:space="0" w:color="auto"/>
                                                    <w:left w:val="none" w:sz="0" w:space="0" w:color="auto"/>
                                                    <w:bottom w:val="none" w:sz="0" w:space="0" w:color="auto"/>
                                                    <w:right w:val="none" w:sz="0" w:space="0" w:color="auto"/>
                                                  </w:divBdr>
                                                  <w:divsChild>
                                                    <w:div w:id="167880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fZzSRInternal('17049',%20'14615583',%20'14615583',%20'5785147',%20'5785161',%2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nspza.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1AEC6-6FD1-438C-A6D1-A36DF7D5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6334</Words>
  <Characters>36107</Characters>
  <Application>Microsoft Office Word</Application>
  <DocSecurity>0</DocSecurity>
  <Lines>300</Lines>
  <Paragraphs>84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42357</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2022-10-12T12:45:00Z</dcterms:created>
  <dcterms:modified xsi:type="dcterms:W3CDTF">2022-10-12T12:45:00Z</dcterms:modified>
</cp:coreProperties>
</file>